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right="-517" w:hanging="0"/>
        <w:jc w:val="center"/>
        <w:rPr>
          <w:rFonts w:ascii="Arial" w:hAnsi="Arial" w:cs="Arial"/>
          <w:b/>
          <w:bCs/>
          <w:color w:val="002060"/>
          <w:sz w:val="24"/>
          <w:szCs w:val="24"/>
          <w:u w:val="single"/>
        </w:rPr>
      </w:pPr>
      <w:r>
        <w:rPr>
          <w:rFonts w:cs="Arial" w:ascii="Arial" w:hAnsi="Arial"/>
          <w:b/>
          <w:bCs/>
          <w:color w:val="002060"/>
          <w:sz w:val="24"/>
          <w:szCs w:val="24"/>
          <w:u w:val="single"/>
        </w:rPr>
      </w:r>
    </w:p>
    <w:p>
      <w:pPr>
        <w:pStyle w:val="Normal"/>
        <w:spacing w:lineRule="auto" w:line="276" w:before="0" w:after="200"/>
        <w:ind w:right="-1" w:hanging="0"/>
        <w:jc w:val="center"/>
        <w:rPr>
          <w:rFonts w:ascii="Calibri" w:hAnsi="Calibri" w:cs="" w:asciiTheme="minorHAnsi" w:cstheme="minorBidi" w:hAnsiTheme="minorHAnsi"/>
          <w:sz w:val="28"/>
          <w:szCs w:val="28"/>
        </w:rPr>
      </w:pPr>
      <w:r>
        <w:rPr/>
        <w:drawing>
          <wp:inline distT="0" distB="0" distL="0" distR="0">
            <wp:extent cx="1593850" cy="944245"/>
            <wp:effectExtent l="0" t="0" r="0" b="0"/>
            <wp:docPr id="1"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Logo"/>
                    <pic:cNvPicPr>
                      <a:picLocks noChangeAspect="1" noChangeArrowheads="1"/>
                    </pic:cNvPicPr>
                  </pic:nvPicPr>
                  <pic:blipFill>
                    <a:blip r:embed="rId2"/>
                    <a:stretch>
                      <a:fillRect/>
                    </a:stretch>
                  </pic:blipFill>
                  <pic:spPr bwMode="auto">
                    <a:xfrm>
                      <a:off x="0" y="0"/>
                      <a:ext cx="1593850" cy="944245"/>
                    </a:xfrm>
                    <a:prstGeom prst="rect">
                      <a:avLst/>
                    </a:prstGeom>
                  </pic:spPr>
                </pic:pic>
              </a:graphicData>
            </a:graphic>
          </wp:inline>
        </w:drawing>
      </w:r>
    </w:p>
    <w:p>
      <w:pPr>
        <w:pStyle w:val="Normal"/>
        <w:jc w:val="center"/>
        <w:rPr>
          <w:b/>
          <w:sz w:val="32"/>
          <w:szCs w:val="32"/>
          <w:u w:val="single"/>
        </w:rPr>
      </w:pPr>
      <w:r>
        <w:rPr>
          <w:b/>
          <w:sz w:val="32"/>
          <w:szCs w:val="32"/>
          <w:u w:val="single"/>
        </w:rPr>
        <w:t>ROKOVACÍ  PORIADOK</w:t>
      </w:r>
    </w:p>
    <w:p>
      <w:pPr>
        <w:pStyle w:val="Normal"/>
        <w:jc w:val="center"/>
        <w:rPr>
          <w:b/>
          <w:sz w:val="32"/>
          <w:szCs w:val="32"/>
          <w:u w:val="single"/>
        </w:rPr>
      </w:pPr>
      <w:r>
        <w:rPr>
          <w:b/>
          <w:sz w:val="32"/>
          <w:szCs w:val="32"/>
          <w:u w:val="single"/>
        </w:rPr>
        <w:t>Konferencie Oblastného futbalového zväzu Topoľčany</w:t>
      </w:r>
    </w:p>
    <w:p>
      <w:pPr>
        <w:pStyle w:val="Normal"/>
        <w:rPr>
          <w:b/>
          <w:sz w:val="28"/>
          <w:szCs w:val="28"/>
        </w:rPr>
      </w:pPr>
      <w:r>
        <w:rPr>
          <w:b/>
          <w:sz w:val="28"/>
          <w:szCs w:val="28"/>
        </w:rPr>
        <w:t>Článok 1</w:t>
      </w:r>
    </w:p>
    <w:p>
      <w:pPr>
        <w:pStyle w:val="Normal"/>
        <w:rPr>
          <w:b/>
        </w:rPr>
      </w:pPr>
      <w:r>
        <w:rPr>
          <w:b/>
        </w:rPr>
        <w:t>Na konferencii sa zúčastňujú:</w:t>
      </w:r>
    </w:p>
    <w:p>
      <w:pPr>
        <w:pStyle w:val="Normal"/>
        <w:rPr/>
      </w:pPr>
      <w:r>
        <w:rPr/>
        <w:t>a/ delegáti s právom hlasovať,</w:t>
      </w:r>
    </w:p>
    <w:p>
      <w:pPr>
        <w:pStyle w:val="Normal"/>
        <w:rPr/>
      </w:pPr>
      <w:r>
        <w:rPr/>
        <w:t>b/ členovia Výkonného výboru ObFZ,</w:t>
      </w:r>
    </w:p>
    <w:p>
      <w:pPr>
        <w:pStyle w:val="Normal"/>
        <w:rPr/>
      </w:pPr>
      <w:r>
        <w:rPr/>
        <w:t xml:space="preserve">c/ členovia volebnej komisie, </w:t>
      </w:r>
    </w:p>
    <w:p>
      <w:pPr>
        <w:pStyle w:val="Normal"/>
        <w:rPr/>
      </w:pPr>
      <w:r>
        <w:rPr/>
        <w:t>d/ kontrolór,</w:t>
      </w:r>
    </w:p>
    <w:p>
      <w:pPr>
        <w:pStyle w:val="Normal"/>
        <w:rPr/>
      </w:pPr>
      <w:r>
        <w:rPr/>
        <w:t>e/ sekretár</w:t>
      </w:r>
    </w:p>
    <w:p>
      <w:pPr>
        <w:pStyle w:val="Normal"/>
        <w:rPr/>
      </w:pPr>
      <w:r>
        <w:rPr/>
        <w:t xml:space="preserve">f/ predsedovia orgánov ObFZ, </w:t>
      </w:r>
    </w:p>
    <w:p>
      <w:pPr>
        <w:pStyle w:val="Normal"/>
        <w:rPr/>
      </w:pPr>
      <w:r>
        <w:rPr/>
        <w:t>g/ čestný predseda alebo čestný člen,</w:t>
      </w:r>
    </w:p>
    <w:p>
      <w:pPr>
        <w:pStyle w:val="Normal"/>
        <w:rPr/>
      </w:pPr>
      <w:r>
        <w:rPr/>
        <w:t>h/ zástupcovia pridružených členov,</w:t>
      </w:r>
    </w:p>
    <w:p>
      <w:pPr>
        <w:pStyle w:val="Normal"/>
        <w:rPr/>
      </w:pPr>
      <w:r>
        <w:rPr/>
        <w:t>d/ iné osoby v zmysle Stanov ObFZ Topoľčany.</w:t>
      </w:r>
    </w:p>
    <w:p>
      <w:pPr>
        <w:pStyle w:val="Normal"/>
        <w:rPr>
          <w:b/>
          <w:sz w:val="28"/>
          <w:szCs w:val="28"/>
        </w:rPr>
      </w:pPr>
      <w:r>
        <w:rPr>
          <w:b/>
          <w:sz w:val="28"/>
          <w:szCs w:val="28"/>
        </w:rPr>
        <w:t>Článok 2</w:t>
      </w:r>
    </w:p>
    <w:p>
      <w:pPr>
        <w:pStyle w:val="Normal"/>
        <w:jc w:val="left"/>
        <w:rPr>
          <w:b/>
        </w:rPr>
      </w:pPr>
      <w:r>
        <w:rPr>
          <w:rFonts w:ascii="TT1Co00" w:hAnsi="TT1Co00"/>
          <w:b w:val="false"/>
          <w:bCs w:val="false"/>
          <w:sz w:val="22"/>
        </w:rPr>
        <w:t>Na konferencii je opr</w:t>
      </w:r>
      <w:r>
        <w:rPr>
          <w:rFonts w:ascii="TT1Co00" w:hAnsi="TT1Co00"/>
          <w:sz w:val="22"/>
        </w:rPr>
        <w:t>ávnený zúčastniť sa s právom hlasovať jeden delegát za každého riadneho člena ObFZ, ktorý</w:t>
      </w:r>
    </w:p>
    <w:p>
      <w:pPr>
        <w:pStyle w:val="Normal"/>
        <w:jc w:val="left"/>
        <w:rPr>
          <w:b/>
        </w:rPr>
      </w:pPr>
      <w:r>
        <w:rPr>
          <w:rFonts w:ascii="TT1Co00" w:hAnsi="TT1Co00"/>
          <w:sz w:val="22"/>
        </w:rPr>
        <w:t>má v čase konania konferencie zaradené:</w:t>
      </w:r>
    </w:p>
    <w:p>
      <w:pPr>
        <w:pStyle w:val="Normal"/>
        <w:jc w:val="left"/>
        <w:rPr>
          <w:b/>
        </w:rPr>
      </w:pPr>
      <w:r>
        <w:rPr>
          <w:rFonts w:ascii="TT1Co00" w:hAnsi="TT1Co00"/>
          <w:sz w:val="22"/>
        </w:rPr>
        <w:t>(i) aspoň jedno družstvo dospelých v súťažiach riadených ObFZ alebo</w:t>
      </w:r>
    </w:p>
    <w:p>
      <w:pPr>
        <w:pStyle w:val="Normal"/>
        <w:jc w:val="left"/>
        <w:rPr>
          <w:b/>
        </w:rPr>
      </w:pPr>
      <w:r>
        <w:rPr>
          <w:rFonts w:ascii="TT1Co00" w:hAnsi="TT1Co00"/>
          <w:sz w:val="22"/>
        </w:rPr>
        <w:t>(ii) aspoň dve družstvá mládeže v súťažiach riadených ObFZ; družstvom mládeže sa na tento účel rozumie</w:t>
      </w:r>
    </w:p>
    <w:p>
      <w:pPr>
        <w:pStyle w:val="Normal"/>
        <w:jc w:val="both"/>
        <w:rPr>
          <w:b/>
        </w:rPr>
      </w:pPr>
      <w:r>
        <w:rPr>
          <w:rFonts w:ascii="TT1Co00" w:hAnsi="TT1Co00"/>
          <w:sz w:val="22"/>
        </w:rPr>
        <w:t>družstvo, za ktoré môžu štartovať len hráči registrovaní v systéme ISSF.</w:t>
      </w:r>
    </w:p>
    <w:p>
      <w:pPr>
        <w:pStyle w:val="Normal"/>
        <w:rPr>
          <w:b/>
          <w:sz w:val="28"/>
          <w:szCs w:val="28"/>
        </w:rPr>
      </w:pPr>
      <w:r>
        <w:rPr>
          <w:b/>
          <w:sz w:val="28"/>
          <w:szCs w:val="28"/>
        </w:rPr>
        <w:t>Článok 3</w:t>
      </w:r>
    </w:p>
    <w:p>
      <w:pPr>
        <w:pStyle w:val="Normal"/>
        <w:jc w:val="both"/>
        <w:rPr/>
      </w:pPr>
      <w:r>
        <w:rPr/>
        <w:t>Konferencie sa ako hostia zúčastňujú osoby pozvané predsedom ObFZ. Účasť iných osôb a hostí je podmienená súhlasom alebo pozvaním predsedu alebo predsedajúceho konferencie.</w:t>
      </w:r>
    </w:p>
    <w:p>
      <w:pPr>
        <w:pStyle w:val="Normal"/>
        <w:rPr>
          <w:b/>
          <w:sz w:val="28"/>
          <w:szCs w:val="28"/>
        </w:rPr>
      </w:pPr>
      <w:r>
        <w:rPr>
          <w:b/>
          <w:sz w:val="28"/>
          <w:szCs w:val="28"/>
        </w:rPr>
        <w:t>Článok 4</w:t>
      </w:r>
    </w:p>
    <w:p>
      <w:pPr>
        <w:pStyle w:val="Normal"/>
        <w:jc w:val="both"/>
        <w:rPr/>
      </w:pPr>
      <w:r>
        <w:rPr/>
        <w:t>1. Konferencia je uznášania schopná, ak je prítomná nadpolovičná väčšina delegátov s právom hlasovať.</w:t>
      </w:r>
    </w:p>
    <w:p>
      <w:pPr>
        <w:pStyle w:val="Normal"/>
        <w:jc w:val="both"/>
        <w:rPr/>
      </w:pPr>
      <w:r>
        <w:rPr/>
        <w:t xml:space="preserve">2. Na prijatie rozhodnutia je potrebné, aby za hlasovala </w:t>
      </w:r>
      <w:r>
        <w:rPr>
          <w:rFonts w:eastAsia="Times New Roman"/>
          <w:lang w:eastAsia="sk-SK"/>
        </w:rPr>
        <w:t>jednoduchá väčšina hlasov prítomných delegátov s právom hlasovať.</w:t>
      </w:r>
    </w:p>
    <w:p>
      <w:pPr>
        <w:pStyle w:val="NoSpacing"/>
        <w:jc w:val="both"/>
        <w:rPr/>
      </w:pPr>
      <w:r>
        <w:rPr/>
        <w:t xml:space="preserve">3. Navrhovaný program môže byť pozmenený alebo doplnený pri jeho schvaľovaní na základe návrhu predsedu ObFZ, delegáta, alebo kontrolóra, ak s tým súhlasí </w:t>
      </w:r>
      <w:r>
        <w:rPr>
          <w:rFonts w:eastAsia="Times New Roman"/>
          <w:lang w:eastAsia="sk-SK"/>
        </w:rPr>
        <w:t>jednoduchá väčšina prítomných delegátov s právom hlasovať</w:t>
      </w:r>
      <w:r>
        <w:rPr/>
        <w:t>.</w:t>
      </w:r>
    </w:p>
    <w:p>
      <w:pPr>
        <w:pStyle w:val="NoSpacing"/>
        <w:jc w:val="both"/>
        <w:rPr/>
      </w:pPr>
      <w:r>
        <w:rPr/>
      </w:r>
    </w:p>
    <w:p>
      <w:pPr>
        <w:pStyle w:val="Normal"/>
        <w:jc w:val="both"/>
        <w:rPr/>
      </w:pPr>
      <w:r>
        <w:rPr/>
        <w:t>4. Ak sa hlasuje o otázkach upravených v čl. 23 ods. 2 Stanov ObFZ návrh je schválený, ak zaň hlasovala kvalifikovaná väčšina všetkých delegátov s právom hlasovať.</w:t>
      </w:r>
    </w:p>
    <w:p>
      <w:pPr>
        <w:pStyle w:val="Normal"/>
        <w:rPr>
          <w:b/>
          <w:sz w:val="28"/>
          <w:szCs w:val="28"/>
        </w:rPr>
      </w:pPr>
      <w:r>
        <w:rPr>
          <w:b/>
          <w:sz w:val="28"/>
          <w:szCs w:val="28"/>
        </w:rPr>
        <w:t>Článok 5</w:t>
      </w:r>
    </w:p>
    <w:p>
      <w:pPr>
        <w:pStyle w:val="Normal"/>
        <w:rPr/>
      </w:pPr>
      <w:r>
        <w:rPr/>
        <w:t>1. Priebeh konferencie zabezpečuje pracovné predsedníctvo a pracovné komisie.</w:t>
      </w:r>
    </w:p>
    <w:p>
      <w:pPr>
        <w:pStyle w:val="Normal"/>
        <w:rPr/>
      </w:pPr>
      <w:r>
        <w:rPr/>
        <w:t>2. Pracovné predsedníctvo tvoria členovia výkonného výboru ObFZ , kontrolór, sekretár a zástupcovia ZsFZ  resp. SFZ.</w:t>
      </w:r>
    </w:p>
    <w:p>
      <w:pPr>
        <w:pStyle w:val="Normal"/>
        <w:rPr/>
      </w:pPr>
      <w:r>
        <w:rPr/>
        <w:t>3. Konferencia na začiatku rokovania volí Mandátovú a Návrhovú komisiu.</w:t>
      </w:r>
    </w:p>
    <w:p>
      <w:pPr>
        <w:pStyle w:val="Normal"/>
        <w:rPr/>
      </w:pPr>
      <w:r>
        <w:rPr/>
        <w:t>4. Pracovné predsedníctvo menuje skrutátorov a overovateľov zápisnice.</w:t>
      </w:r>
    </w:p>
    <w:p>
      <w:pPr>
        <w:pStyle w:val="Normal"/>
        <w:rPr>
          <w:b/>
          <w:sz w:val="28"/>
          <w:szCs w:val="28"/>
        </w:rPr>
      </w:pPr>
      <w:r>
        <w:rPr>
          <w:b/>
          <w:sz w:val="28"/>
          <w:szCs w:val="28"/>
        </w:rPr>
        <w:t>Článok 6</w:t>
      </w:r>
    </w:p>
    <w:p>
      <w:pPr>
        <w:pStyle w:val="Normal"/>
        <w:jc w:val="both"/>
        <w:rPr/>
      </w:pPr>
      <w:r>
        <w:rPr/>
        <w:t xml:space="preserve">1. Konferenciu riadi predsedajúci, ktorým je predseda ObFZ alebo ním poverená osoba, spravidla člen výkonného výboru. </w:t>
      </w:r>
    </w:p>
    <w:p>
      <w:pPr>
        <w:pStyle w:val="Normal"/>
        <w:jc w:val="both"/>
        <w:rPr/>
      </w:pPr>
      <w:r>
        <w:rPr/>
        <w:t xml:space="preserve">2. Návrh programu konferencie zostavuje predseda a sekretár, pričom ho vopred schvaľuje výkonný výbor. </w:t>
      </w:r>
      <w:r>
        <w:rPr>
          <w:rFonts w:eastAsia="Times New Roman"/>
          <w:lang w:eastAsia="sk-SK"/>
        </w:rPr>
        <w:t>Na návrh predsedu, delegáta alebo kontrolóra môže byť program konferencie pozmenený alebo doplnený na začiatku konferencie pred schvaľovaním programu, ak s tým súhlasí jednoduchá väčšina prítomných delegátov s právom hlasovať</w:t>
      </w:r>
    </w:p>
    <w:p>
      <w:pPr>
        <w:pStyle w:val="Normal"/>
        <w:jc w:val="both"/>
        <w:rPr/>
      </w:pPr>
      <w:r>
        <w:rPr/>
        <w:t>3. V záujme operatívnosti a vecného rokovania majú účastníci konferencie na predkladanie návrhu alebo diskusného príspevku časový limit 5 minút. V priebehu diskusie je opakované vystúpenie delegáta, prípadne pozvaných hostí prípustné len so súhlasom predsedajúceho konferencie.</w:t>
      </w:r>
    </w:p>
    <w:p>
      <w:pPr>
        <w:pStyle w:val="Normal"/>
        <w:jc w:val="both"/>
        <w:rPr/>
      </w:pPr>
      <w:r>
        <w:rPr/>
        <w:t>4. V priebehu rokovania konferencie má delegát s právom hlasovať vystúpiť s faktickou poznámkou v trvaní najviac jednej minúty.</w:t>
      </w:r>
    </w:p>
    <w:p>
      <w:pPr>
        <w:pStyle w:val="Normal"/>
        <w:jc w:val="both"/>
        <w:rPr/>
      </w:pPr>
      <w:r>
        <w:rPr/>
        <w:t>5. Po uplynutí časového limitu diskusného príspevku alebo faktickej poznámky je predsedajúci povinný upozorniť diskutujúceho na túto skutočnosť a požiadať ho o ukončenie, prípadne mu odňať slovo.</w:t>
      </w:r>
    </w:p>
    <w:p>
      <w:pPr>
        <w:pStyle w:val="Normal"/>
        <w:jc w:val="both"/>
        <w:rPr/>
      </w:pPr>
      <w:r>
        <w:rPr/>
        <w:t>6. Písomné návrhy, pripomienky a doplnky k prerokovaným bodom programu možno podávať pracovnému predsedníctvu, alebo pracovným komisiám.</w:t>
      </w:r>
    </w:p>
    <w:p>
      <w:pPr>
        <w:pStyle w:val="Normal"/>
        <w:jc w:val="both"/>
        <w:rPr/>
      </w:pPr>
      <w:r>
        <w:rPr/>
        <w:t>7. Písomné odovzdané diskusné príspevky sú považované za príspevky, ako keby boli prednesené ústne na konferencii.</w:t>
      </w:r>
    </w:p>
    <w:p>
      <w:pPr>
        <w:pStyle w:val="Normal"/>
        <w:rPr/>
      </w:pPr>
      <w:r>
        <w:rPr/>
        <w:t xml:space="preserve">8. Diskusia končí:     </w:t>
      </w:r>
    </w:p>
    <w:p>
      <w:pPr>
        <w:pStyle w:val="Normal"/>
        <w:rPr/>
      </w:pPr>
      <w:r>
        <w:rPr/>
        <w:t>a) vystúpením všetkých prihlásených do diskusie,</w:t>
      </w:r>
    </w:p>
    <w:p>
      <w:pPr>
        <w:pStyle w:val="Normal"/>
        <w:rPr/>
      </w:pPr>
      <w:r>
        <w:rPr/>
        <w:t>b) rozhodnutím pracovného predsedníctva o ukončení diskusie.</w:t>
      </w:r>
    </w:p>
    <w:p>
      <w:pPr>
        <w:pStyle w:val="Normal"/>
        <w:jc w:val="both"/>
        <w:rPr>
          <w:b/>
          <w:sz w:val="28"/>
          <w:szCs w:val="28"/>
        </w:rPr>
      </w:pPr>
      <w:r>
        <w:rPr>
          <w:b/>
          <w:sz w:val="28"/>
          <w:szCs w:val="28"/>
        </w:rPr>
        <w:t>Článok 7</w:t>
      </w:r>
    </w:p>
    <w:p>
      <w:pPr>
        <w:pStyle w:val="Normal"/>
        <w:jc w:val="both"/>
        <w:rPr/>
      </w:pPr>
      <w:r>
        <w:rPr/>
        <w:t>1. Hlasovanie o procedurálnych otázkach a predložených materiáloch sa uskutočňuje verejným hlasovaním delegátov s právom hlasovať zodvihnutím mandátového lístkov.</w:t>
      </w:r>
    </w:p>
    <w:p>
      <w:pPr>
        <w:pStyle w:val="Normal"/>
        <w:jc w:val="both"/>
        <w:rPr/>
      </w:pPr>
      <w:r>
        <w:rPr/>
        <w:t>2. Predsedajúci nemôže diskusiu komentovať alebo iným spôsobom obmedzovať názor diskutujúceho. V prípade osobných invektív predsedajúci odoberie diskutujúcemu slovo.</w:t>
      </w:r>
    </w:p>
    <w:p>
      <w:pPr>
        <w:pStyle w:val="Normal"/>
        <w:rPr>
          <w:b/>
          <w:sz w:val="28"/>
          <w:szCs w:val="28"/>
        </w:rPr>
      </w:pPr>
      <w:r>
        <w:rPr>
          <w:b/>
          <w:sz w:val="28"/>
          <w:szCs w:val="28"/>
        </w:rPr>
        <w:t>Článok  8</w:t>
      </w:r>
    </w:p>
    <w:p>
      <w:pPr>
        <w:pStyle w:val="Normal"/>
        <w:rPr/>
      </w:pPr>
      <w:r>
        <w:rPr/>
        <w:t>Z priebehu rokovania konferencie sa  vypracuje zápisnica v súlade so Stanovami ObFZ.</w:t>
      </w:r>
    </w:p>
    <w:p>
      <w:pPr>
        <w:pStyle w:val="Normal"/>
        <w:rPr>
          <w:b/>
          <w:sz w:val="28"/>
          <w:szCs w:val="28"/>
        </w:rPr>
      </w:pPr>
      <w:r>
        <w:rPr>
          <w:b/>
          <w:sz w:val="28"/>
          <w:szCs w:val="28"/>
        </w:rPr>
        <w:t>Článok  9</w:t>
      </w:r>
    </w:p>
    <w:p>
      <w:pPr>
        <w:pStyle w:val="Normal"/>
        <w:jc w:val="both"/>
        <w:rPr/>
      </w:pPr>
      <w:r>
        <w:rPr/>
        <w:t>V otázkach, ktoré nie sú výslovne upravené týmto rokovacím poriadkom sa príprava, priebeh, spôsob hlasovania na konferencii ako aj pôsobnosť predsedajúceho a iných orgánov na konferencii primerane riadi Rokovacím poriadkom konferencie SFZ platným v čase konania konferencie.</w:t>
      </w:r>
    </w:p>
    <w:p>
      <w:pPr>
        <w:pStyle w:val="Normal"/>
        <w:rPr>
          <w:b/>
          <w:sz w:val="28"/>
          <w:szCs w:val="28"/>
        </w:rPr>
      </w:pPr>
      <w:r>
        <w:rPr>
          <w:b/>
          <w:sz w:val="28"/>
          <w:szCs w:val="28"/>
        </w:rPr>
        <w:t>Článok 10</w:t>
      </w:r>
    </w:p>
    <w:p>
      <w:pPr>
        <w:pStyle w:val="Normal"/>
        <w:jc w:val="left"/>
        <w:rPr>
          <w:b/>
        </w:rPr>
      </w:pPr>
      <w:r>
        <w:rPr>
          <w:rFonts w:ascii="TT24o00" w:hAnsi="TT24o00"/>
          <w:b w:val="false"/>
          <w:bCs w:val="false"/>
          <w:sz w:val="22"/>
        </w:rPr>
        <w:t>Zrušuje</w:t>
      </w:r>
      <w:r>
        <w:rPr>
          <w:rFonts w:ascii="TT24o00" w:hAnsi="TT24o00"/>
          <w:sz w:val="22"/>
        </w:rPr>
        <w:t xml:space="preserve"> sa Rokovací poriadok pre Konferenciu ObFZ Topoľčany schválený dňa 04.07.2019. Tento rokovací poriadok</w:t>
      </w:r>
    </w:p>
    <w:p>
      <w:pPr>
        <w:pStyle w:val="Normal"/>
        <w:jc w:val="both"/>
        <w:rPr>
          <w:b/>
        </w:rPr>
      </w:pPr>
      <w:r>
        <w:rPr>
          <w:rFonts w:ascii="TT24o00" w:hAnsi="TT24o00"/>
          <w:sz w:val="22"/>
        </w:rPr>
        <w:t>bol prerokovaný a schválený na konferencii dňa 06.07.2020 a nadobúda účinnosť dňa 07.07.2020.</w:t>
      </w:r>
    </w:p>
    <w:p>
      <w:pPr>
        <w:pStyle w:val="Normal"/>
        <w:widowControl w:val="false"/>
        <w:spacing w:lineRule="auto" w:line="240" w:before="0" w:after="0"/>
        <w:ind w:right="-517" w:hanging="0"/>
        <w:jc w:val="center"/>
        <w:rPr>
          <w:rFonts w:ascii="Arial" w:hAnsi="Arial" w:cs="Arial"/>
          <w:b/>
          <w:bCs/>
          <w:color w:val="002060"/>
          <w:sz w:val="24"/>
          <w:szCs w:val="24"/>
          <w:u w:val="single"/>
        </w:rPr>
      </w:pPr>
      <w:r>
        <w:rPr>
          <w:rFonts w:cs="Arial" w:ascii="Arial" w:hAnsi="Arial"/>
          <w:b/>
          <w:bCs/>
          <w:color w:val="002060"/>
          <w:sz w:val="24"/>
          <w:szCs w:val="24"/>
          <w:u w:val="single"/>
        </w:rPr>
      </w:r>
    </w:p>
    <w:p>
      <w:pPr>
        <w:pStyle w:val="Normal"/>
        <w:spacing w:lineRule="auto" w:line="276" w:before="0" w:after="200"/>
        <w:ind w:right="-1" w:hanging="0"/>
        <w:jc w:val="center"/>
        <w:rPr>
          <w:rFonts w:ascii="Calibri" w:hAnsi="Calibri" w:cs="" w:asciiTheme="minorHAnsi" w:cstheme="minorBidi" w:hAnsiTheme="minorHAnsi"/>
          <w:sz w:val="28"/>
          <w:szCs w:val="28"/>
        </w:rPr>
      </w:pPr>
      <w:r>
        <w:rPr/>
        <w:drawing>
          <wp:inline distT="0" distB="0" distL="0" distR="0">
            <wp:extent cx="1932305" cy="1144905"/>
            <wp:effectExtent l="0" t="0" r="0" b="0"/>
            <wp:docPr id="2" name="Obrázok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3" descr="Logo"/>
                    <pic:cNvPicPr>
                      <a:picLocks noChangeAspect="1" noChangeArrowheads="1"/>
                    </pic:cNvPicPr>
                  </pic:nvPicPr>
                  <pic:blipFill>
                    <a:blip r:embed="rId3"/>
                    <a:stretch>
                      <a:fillRect/>
                    </a:stretch>
                  </pic:blipFill>
                  <pic:spPr bwMode="auto">
                    <a:xfrm>
                      <a:off x="0" y="0"/>
                      <a:ext cx="1932305" cy="1144905"/>
                    </a:xfrm>
                    <a:prstGeom prst="rect">
                      <a:avLst/>
                    </a:prstGeom>
                  </pic:spPr>
                </pic:pic>
              </a:graphicData>
            </a:graphic>
          </wp:inline>
        </w:drawing>
      </w:r>
    </w:p>
    <w:p>
      <w:pPr>
        <w:pStyle w:val="Normal"/>
        <w:jc w:val="center"/>
        <w:rPr>
          <w:rFonts w:ascii="Calibri" w:hAnsi="Calibri" w:cs="Calibri" w:asciiTheme="minorHAnsi" w:cstheme="minorHAnsi" w:hAnsiTheme="minorHAnsi"/>
          <w:b/>
          <w:sz w:val="32"/>
          <w:szCs w:val="32"/>
          <w:u w:val="single"/>
        </w:rPr>
      </w:pPr>
      <w:r>
        <w:rPr>
          <w:rFonts w:cs="Calibri" w:cstheme="minorHAnsi"/>
          <w:b/>
          <w:sz w:val="32"/>
          <w:szCs w:val="32"/>
          <w:u w:val="single"/>
        </w:rPr>
        <w:t>Volebný poriadok</w:t>
      </w:r>
    </w:p>
    <w:p>
      <w:pPr>
        <w:pStyle w:val="Normal"/>
        <w:jc w:val="center"/>
        <w:rPr>
          <w:rFonts w:ascii="Calibri" w:hAnsi="Calibri" w:cs="Calibri" w:asciiTheme="minorHAnsi" w:cstheme="minorHAnsi" w:hAnsiTheme="minorHAnsi"/>
          <w:b/>
          <w:sz w:val="32"/>
          <w:szCs w:val="32"/>
        </w:rPr>
      </w:pPr>
      <w:r>
        <w:rPr>
          <w:rFonts w:cs="Calibri" w:cstheme="minorHAnsi"/>
          <w:b/>
          <w:sz w:val="32"/>
          <w:szCs w:val="32"/>
        </w:rPr>
        <w:t>Oblastného futbalového zväzu Topoľčany</w:t>
      </w:r>
    </w:p>
    <w:p>
      <w:pPr>
        <w:pStyle w:val="Normal"/>
        <w:jc w:val="center"/>
        <w:rPr>
          <w:rFonts w:ascii="Calibri" w:hAnsi="Calibri" w:cs="Calibri" w:asciiTheme="minorHAnsi" w:cstheme="minorHAnsi" w:hAnsiTheme="minorHAnsi"/>
          <w:sz w:val="24"/>
          <w:szCs w:val="24"/>
          <w:u w:val="single"/>
        </w:rPr>
      </w:pPr>
      <w:r>
        <w:rPr>
          <w:rFonts w:cs="Calibri" w:cstheme="minorHAnsi"/>
          <w:sz w:val="24"/>
          <w:szCs w:val="24"/>
          <w:u w:val="single"/>
        </w:rPr>
      </w:r>
    </w:p>
    <w:p>
      <w:pPr>
        <w:pStyle w:val="Normal"/>
        <w:spacing w:before="0" w:after="0"/>
        <w:jc w:val="center"/>
        <w:rPr>
          <w:rFonts w:ascii="Calibri" w:hAnsi="Calibri" w:cs="Calibri" w:asciiTheme="minorHAnsi" w:cstheme="minorHAnsi" w:hAnsiTheme="minorHAnsi"/>
          <w:b/>
          <w:sz w:val="24"/>
          <w:szCs w:val="24"/>
        </w:rPr>
      </w:pPr>
      <w:r>
        <w:rPr>
          <w:rFonts w:cs="Calibri" w:cstheme="minorHAnsi"/>
          <w:b/>
          <w:sz w:val="24"/>
          <w:szCs w:val="24"/>
        </w:rPr>
        <w:t>Článok 1</w:t>
      </w:r>
    </w:p>
    <w:p>
      <w:pPr>
        <w:pStyle w:val="Normal"/>
        <w:spacing w:before="0" w:after="240"/>
        <w:jc w:val="center"/>
        <w:rPr>
          <w:rFonts w:ascii="Calibri" w:hAnsi="Calibri" w:cs="Calibri" w:asciiTheme="minorHAnsi" w:cstheme="minorHAnsi" w:hAnsiTheme="minorHAnsi"/>
          <w:b/>
          <w:sz w:val="24"/>
          <w:szCs w:val="24"/>
        </w:rPr>
      </w:pPr>
      <w:r>
        <w:rPr>
          <w:rFonts w:cs="Calibri" w:cstheme="minorHAnsi"/>
          <w:b/>
          <w:sz w:val="24"/>
          <w:szCs w:val="24"/>
        </w:rPr>
        <w:t>Predmet úpravy</w:t>
      </w:r>
    </w:p>
    <w:p>
      <w:pPr>
        <w:pStyle w:val="ListParagraph"/>
        <w:numPr>
          <w:ilvl w:val="0"/>
          <w:numId w:val="5"/>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 xml:space="preserve">Volebný poriadok upravuje najmä </w:t>
      </w:r>
    </w:p>
    <w:p>
      <w:pPr>
        <w:pStyle w:val="ListParagraph"/>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ind w:left="567" w:hanging="0"/>
        <w:jc w:val="both"/>
        <w:rPr>
          <w:rFonts w:ascii="Calibri" w:hAnsi="Calibri" w:cs="Calibri" w:asciiTheme="minorHAnsi" w:cstheme="minorHAnsi" w:hAnsiTheme="minorHAnsi"/>
          <w:sz w:val="24"/>
          <w:szCs w:val="24"/>
        </w:rPr>
      </w:pPr>
      <w:r>
        <w:rPr>
          <w:rFonts w:cs="Calibri" w:cstheme="minorHAnsi"/>
          <w:sz w:val="24"/>
          <w:szCs w:val="24"/>
        </w:rPr>
        <w:t>a) požiadavky na navrhovanie kandidátov na volenú funkciu v ObFZ Topoľčany,</w:t>
      </w:r>
    </w:p>
    <w:p>
      <w:pPr>
        <w:pStyle w:val="Normal"/>
        <w:spacing w:before="0" w:after="0"/>
        <w:ind w:left="567" w:hanging="0"/>
        <w:jc w:val="both"/>
        <w:rPr>
          <w:rFonts w:ascii="Calibri" w:hAnsi="Calibri" w:cs="Calibri" w:asciiTheme="minorHAnsi" w:cstheme="minorHAnsi" w:hAnsiTheme="minorHAnsi"/>
          <w:sz w:val="24"/>
          <w:szCs w:val="24"/>
        </w:rPr>
      </w:pPr>
      <w:r>
        <w:rPr>
          <w:rFonts w:cs="Calibri" w:cstheme="minorHAnsi"/>
          <w:sz w:val="24"/>
          <w:szCs w:val="24"/>
        </w:rPr>
        <w:t>b) prípravu a priebeh volieb v ObFZ Topoľčany,</w:t>
      </w:r>
    </w:p>
    <w:p>
      <w:pPr>
        <w:pStyle w:val="Normal"/>
        <w:spacing w:before="0" w:after="0"/>
        <w:ind w:left="567" w:hanging="0"/>
        <w:jc w:val="both"/>
        <w:rPr>
          <w:rFonts w:ascii="Calibri" w:hAnsi="Calibri" w:cs="Calibri" w:asciiTheme="minorHAnsi" w:cstheme="minorHAnsi" w:hAnsiTheme="minorHAnsi"/>
          <w:sz w:val="24"/>
          <w:szCs w:val="24"/>
        </w:rPr>
      </w:pPr>
      <w:r>
        <w:rPr>
          <w:rFonts w:cs="Calibri" w:cstheme="minorHAnsi"/>
          <w:sz w:val="24"/>
          <w:szCs w:val="24"/>
        </w:rPr>
        <w:t>c) osobitosti hlasovania pri voľbách orgánov ObFZ Topoľčany,</w:t>
      </w:r>
    </w:p>
    <w:p>
      <w:pPr>
        <w:pStyle w:val="Normal"/>
        <w:spacing w:before="0" w:after="0"/>
        <w:ind w:left="567" w:hanging="0"/>
        <w:jc w:val="both"/>
        <w:rPr>
          <w:rFonts w:ascii="Calibri" w:hAnsi="Calibri" w:cs="Calibri" w:asciiTheme="minorHAnsi" w:cstheme="minorHAnsi" w:hAnsiTheme="minorHAnsi"/>
          <w:sz w:val="24"/>
          <w:szCs w:val="24"/>
        </w:rPr>
      </w:pPr>
      <w:r>
        <w:rPr>
          <w:rFonts w:cs="Calibri" w:cstheme="minorHAnsi"/>
          <w:sz w:val="24"/>
          <w:szCs w:val="24"/>
        </w:rPr>
        <w:t>d) pôsobnosť a konanie volebnej komisie ObFZ Topoľčany (ďalej len “volebná komisia”).</w:t>
      </w:r>
    </w:p>
    <w:p>
      <w:pPr>
        <w:pStyle w:val="Normal"/>
        <w:spacing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ListParagraph"/>
        <w:numPr>
          <w:ilvl w:val="0"/>
          <w:numId w:val="5"/>
        </w:numPr>
        <w:spacing w:before="0" w:after="0"/>
        <w:contextualSpacing/>
        <w:jc w:val="both"/>
        <w:rPr>
          <w:rFonts w:ascii="Calibri" w:hAnsi="Calibri" w:cs="Calibri" w:asciiTheme="minorHAnsi" w:cstheme="minorHAnsi" w:hAnsiTheme="minorHAnsi"/>
          <w:sz w:val="24"/>
          <w:szCs w:val="24"/>
        </w:rPr>
      </w:pPr>
      <w:r>
        <w:rPr>
          <w:rFonts w:cs="Calibri" w:cstheme="minorHAnsi"/>
          <w:sz w:val="24"/>
          <w:szCs w:val="24"/>
        </w:rPr>
        <w:t>Na postup pri voľbách neupravený volebným poriadkom sa použijú Stanovy ObFZ Topoľčany (ďalej len „Stanovy“), rokovací poriadok konferencie ObFZ Topoľčany (ďalej len „rokovací poriadok“) alebo rozhodnutie konferencie ObFZ Topoľčany (ďalej len „konferencia“).</w:t>
      </w:r>
    </w:p>
    <w:p>
      <w:pPr>
        <w:pStyle w:val="Normal"/>
        <w:spacing w:before="0" w:after="0"/>
        <w:jc w:val="center"/>
        <w:rPr>
          <w:rFonts w:ascii="Calibri" w:hAnsi="Calibri" w:cs="Calibri" w:asciiTheme="minorHAnsi" w:cstheme="minorHAnsi" w:hAnsiTheme="minorHAnsi"/>
          <w:b/>
          <w:sz w:val="24"/>
          <w:szCs w:val="24"/>
        </w:rPr>
      </w:pPr>
      <w:r>
        <w:rPr>
          <w:rFonts w:cs="Calibri" w:cstheme="minorHAnsi"/>
          <w:b/>
          <w:sz w:val="24"/>
          <w:szCs w:val="24"/>
        </w:rPr>
      </w:r>
    </w:p>
    <w:p>
      <w:pPr>
        <w:pStyle w:val="Normal"/>
        <w:spacing w:before="0" w:after="0"/>
        <w:jc w:val="center"/>
        <w:rPr>
          <w:rFonts w:ascii="Calibri" w:hAnsi="Calibri" w:cs="Calibri" w:asciiTheme="minorHAnsi" w:cstheme="minorHAnsi" w:hAnsiTheme="minorHAnsi"/>
          <w:b/>
          <w:sz w:val="24"/>
          <w:szCs w:val="24"/>
        </w:rPr>
      </w:pPr>
      <w:r>
        <w:rPr>
          <w:rFonts w:cs="Calibri" w:cstheme="minorHAnsi"/>
          <w:b/>
          <w:sz w:val="24"/>
          <w:szCs w:val="24"/>
        </w:rPr>
        <w:t>Článok 2</w:t>
      </w:r>
    </w:p>
    <w:p>
      <w:pPr>
        <w:pStyle w:val="Normal"/>
        <w:spacing w:before="0" w:after="240"/>
        <w:jc w:val="center"/>
        <w:rPr>
          <w:rFonts w:ascii="Calibri" w:hAnsi="Calibri" w:cs="Calibri" w:asciiTheme="minorHAnsi" w:cstheme="minorHAnsi" w:hAnsiTheme="minorHAnsi"/>
          <w:b/>
          <w:sz w:val="24"/>
          <w:szCs w:val="24"/>
        </w:rPr>
      </w:pPr>
      <w:r>
        <w:rPr>
          <w:rFonts w:cs="Calibri" w:cstheme="minorHAnsi"/>
          <w:b/>
          <w:sz w:val="24"/>
          <w:szCs w:val="24"/>
        </w:rPr>
        <w:t>Zloženie a činnosť volebnej komisie</w:t>
      </w:r>
    </w:p>
    <w:p>
      <w:pPr>
        <w:pStyle w:val="ListParagraph"/>
        <w:numPr>
          <w:ilvl w:val="0"/>
          <w:numId w:val="6"/>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Volebná komisia pripravuje, organizuje a kontroluje priebeh volieb na konferencii a plní aj ďalšie úlohy určené volebným poriadkom, rokovacím poriadkom alebo rozhodnutím konferencie.</w:t>
      </w:r>
    </w:p>
    <w:p>
      <w:pPr>
        <w:pStyle w:val="ListParagraph"/>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ListParagraph"/>
        <w:numPr>
          <w:ilvl w:val="0"/>
          <w:numId w:val="6"/>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Zloženie a pôsobnosť volebnej komisie upravuje najmä článok 41 Stanov.</w:t>
      </w:r>
    </w:p>
    <w:p>
      <w:pPr>
        <w:pStyle w:val="Normal"/>
        <w:spacing w:lineRule="auto" w:line="240" w:before="0" w:after="0"/>
        <w:ind w:left="720" w:hanging="360"/>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ListParagraph"/>
        <w:numPr>
          <w:ilvl w:val="0"/>
          <w:numId w:val="6"/>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Volebná komisia sa zúčastňuje na každej konferencii, na ktorej sa konajú voľby.</w:t>
      </w:r>
    </w:p>
    <w:p>
      <w:pPr>
        <w:pStyle w:val="ListParagraph"/>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ListParagraph"/>
        <w:numPr>
          <w:ilvl w:val="0"/>
          <w:numId w:val="6"/>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Volebná komisia je uznášaniaschopná, ak sú prítomní dvaja členovia komisie, z ktorých jeden je predseda alebo podpredseda. Na prijatie rozhodnutia volebnej komisie je potrebná nadpolovičná väčšina hlasov prítomných členov.</w:t>
      </w:r>
    </w:p>
    <w:p>
      <w:pPr>
        <w:pStyle w:val="ListParagraph"/>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ListParagraph"/>
        <w:numPr>
          <w:ilvl w:val="0"/>
          <w:numId w:val="6"/>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 xml:space="preserve">Volebná komisia môže na zabezpečenie svojej činnosti využiť skrutátorov alebo pracovníkov sekretariátu ObFZ Topoľčany. </w:t>
      </w:r>
    </w:p>
    <w:p>
      <w:pPr>
        <w:pStyle w:val="Normal"/>
        <w:spacing w:lineRule="auto" w:line="240" w:before="0" w:after="0"/>
        <w:ind w:left="720" w:hanging="360"/>
        <w:rPr>
          <w:rFonts w:ascii="Calibri" w:hAnsi="Calibri" w:cs="Calibri" w:asciiTheme="minorHAnsi" w:cstheme="minorHAnsi" w:hAnsiTheme="minorHAnsi"/>
          <w:b/>
          <w:sz w:val="24"/>
          <w:szCs w:val="24"/>
        </w:rPr>
      </w:pPr>
      <w:r>
        <w:rPr>
          <w:rFonts w:cs="Calibri" w:cstheme="minorHAnsi"/>
          <w:b/>
          <w:sz w:val="24"/>
          <w:szCs w:val="24"/>
        </w:rPr>
      </w:r>
    </w:p>
    <w:p>
      <w:pPr>
        <w:pStyle w:val="Normal"/>
        <w:spacing w:lineRule="auto" w:line="240" w:before="0" w:after="0"/>
        <w:ind w:left="720" w:hanging="360"/>
        <w:rPr>
          <w:rFonts w:ascii="Calibri" w:hAnsi="Calibri" w:cs="Calibri" w:asciiTheme="minorHAnsi" w:cstheme="minorHAnsi" w:hAnsiTheme="minorHAnsi"/>
          <w:b/>
          <w:sz w:val="24"/>
          <w:szCs w:val="24"/>
        </w:rPr>
      </w:pPr>
      <w:r>
        <w:rPr>
          <w:rFonts w:cs="Calibri" w:cstheme="minorHAnsi"/>
          <w:b/>
          <w:sz w:val="24"/>
          <w:szCs w:val="24"/>
        </w:rPr>
      </w:r>
    </w:p>
    <w:p>
      <w:pPr>
        <w:pStyle w:val="Normal"/>
        <w:spacing w:before="0" w:after="0"/>
        <w:jc w:val="center"/>
        <w:rPr>
          <w:rFonts w:ascii="Calibri" w:hAnsi="Calibri" w:cs="Calibri" w:asciiTheme="minorHAnsi" w:cstheme="minorHAnsi" w:hAnsiTheme="minorHAnsi"/>
          <w:b/>
          <w:sz w:val="24"/>
          <w:szCs w:val="24"/>
        </w:rPr>
      </w:pPr>
      <w:r>
        <w:rPr>
          <w:rFonts w:cs="Calibri" w:cstheme="minorHAnsi"/>
          <w:b/>
          <w:sz w:val="24"/>
          <w:szCs w:val="24"/>
        </w:rPr>
        <w:t>Článok 3</w:t>
      </w:r>
    </w:p>
    <w:p>
      <w:pPr>
        <w:pStyle w:val="Normal"/>
        <w:spacing w:before="0" w:after="240"/>
        <w:jc w:val="center"/>
        <w:rPr>
          <w:rFonts w:ascii="Calibri" w:hAnsi="Calibri" w:cs="Calibri" w:asciiTheme="minorHAnsi" w:cstheme="minorHAnsi" w:hAnsiTheme="minorHAnsi"/>
          <w:b/>
          <w:sz w:val="24"/>
          <w:szCs w:val="24"/>
        </w:rPr>
      </w:pPr>
      <w:r>
        <w:rPr>
          <w:rFonts w:cs="Calibri" w:cstheme="minorHAnsi"/>
          <w:b/>
          <w:sz w:val="24"/>
          <w:szCs w:val="24"/>
        </w:rPr>
        <w:t>Konanie a rozhodovanie volebnej komisie</w:t>
      </w:r>
    </w:p>
    <w:p>
      <w:pPr>
        <w:pStyle w:val="ListParagraph"/>
        <w:numPr>
          <w:ilvl w:val="0"/>
          <w:numId w:val="7"/>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Zasadnutie volebnej komisie zvoláva podľa potreby jej predseda alebo podpredseda. Volebná komisia zasadne pred každou konferenciou, na ktorej sa majú konať voľby, aby sa podľa návrhu programu konferencie pripravila na plnenie úloh volebnej komisie.</w:t>
      </w:r>
    </w:p>
    <w:p>
      <w:pPr>
        <w:pStyle w:val="ListParagraph"/>
        <w:spacing w:lineRule="auto" w:line="240" w:before="0" w:after="0"/>
        <w:ind w:left="780" w:hanging="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ListParagraph"/>
        <w:numPr>
          <w:ilvl w:val="0"/>
          <w:numId w:val="7"/>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Volebná komisia rozhoduje o sťažnostiach, námietkach a sporoch súvisiacich s prípravou a priebehom volieb na konferencii (článok 41 Stanov), ako aj o ďalších podnetoch, v ktorých kandidát, delegát alebo iný člen ObFZ namieta nedostatky v príprave alebo v priebehu konferencie, ak ich vybavenie nepatrí do pôsobnosti iného orgánu ObFZ alebo orgánu konferencie (predsedajúci, mandátová komisia, návrhová komisia).</w:t>
      </w:r>
    </w:p>
    <w:p>
      <w:pPr>
        <w:pStyle w:val="ListParagraph"/>
        <w:spacing w:lineRule="auto" w:line="240" w:before="0" w:after="0"/>
        <w:ind w:left="780" w:hanging="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ListParagraph"/>
        <w:numPr>
          <w:ilvl w:val="0"/>
          <w:numId w:val="7"/>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Podnety podľa odseku 2 môže podať kandidát, delegát alebo iný člen ObFZ do 10 dní odo dňa konania volieb. Volebná komisia rozhodne o týchto podnetoch do 10 dní od ich doručenia ObFZ alebo od ich ústneho oznámenia predsedovi volebnej komisie na konferencii, ktoré sa zaznamená do správy volebnej komisie.</w:t>
      </w:r>
    </w:p>
    <w:p>
      <w:pPr>
        <w:pStyle w:val="ListParagraph"/>
        <w:spacing w:lineRule="auto" w:line="240" w:before="0" w:after="0"/>
        <w:ind w:left="780" w:hanging="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ListParagraph"/>
        <w:numPr>
          <w:ilvl w:val="0"/>
          <w:numId w:val="7"/>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Ak to povaha a závažnosť veci pripúšťa a vyžaduje, volebná komisia rozhodne o podnetoch podľa odseku 3 bezodkladne, najmä ak ide o sťažnosti, námietky a spory počas konferencie, o ktorých je možné rozhodnúť ihneď.</w:t>
      </w:r>
    </w:p>
    <w:p>
      <w:pPr>
        <w:pStyle w:val="ListParagraph"/>
        <w:spacing w:lineRule="auto" w:line="240" w:before="0" w:after="0"/>
        <w:ind w:left="780" w:hanging="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ListParagraph"/>
        <w:numPr>
          <w:ilvl w:val="0"/>
          <w:numId w:val="7"/>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Rozhodnutie volebnej komisie prijaté na konferencii vyhlási ústne predseda volebnej komisie aj so stručným odôvodnením.</w:t>
      </w:r>
    </w:p>
    <w:p>
      <w:pPr>
        <w:pStyle w:val="ListParagraph"/>
        <w:spacing w:lineRule="auto" w:line="240" w:before="0" w:after="0"/>
        <w:ind w:left="780" w:hanging="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ListParagraph"/>
        <w:numPr>
          <w:ilvl w:val="0"/>
          <w:numId w:val="7"/>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Všetky rozhodnutia volebnej komisie sú súčasťou správy volebnej komisie. Samostatné písomné rozhodnutie s odôvodnením sa vyhotovuje, iba ak proti nemu podá odvolanie na konferencii delegát konferencie alebo iný člen ObFZ Topoľčany.</w:t>
      </w:r>
    </w:p>
    <w:p>
      <w:pPr>
        <w:pStyle w:val="ListParagraph"/>
        <w:spacing w:lineRule="auto" w:line="240" w:before="0" w:after="0"/>
        <w:ind w:left="780" w:hanging="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ListParagraph"/>
        <w:numPr>
          <w:ilvl w:val="0"/>
          <w:numId w:val="7"/>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Subjekt, ktorý bol rozhodnutím volebnej komisie dotknutý, je oprávnený podať proti rozhodnutiu volebnej komisie odvolanie, ktoré doručí volebnej komisii . O odvolaní rozhoduje odvolacia komisia ObFZ do 14 dní odo dňa predloženia veci na rozhodnutie predsedom volebnej komisie.</w:t>
      </w:r>
    </w:p>
    <w:p>
      <w:pPr>
        <w:pStyle w:val="Normal"/>
        <w:spacing w:before="0" w:after="240"/>
        <w:jc w:val="center"/>
        <w:rPr>
          <w:rFonts w:ascii="Calibri" w:hAnsi="Calibri" w:cs="Calibri" w:asciiTheme="minorHAnsi" w:cstheme="minorHAnsi" w:hAnsiTheme="minorHAnsi"/>
          <w:b/>
          <w:i/>
          <w:i/>
          <w:sz w:val="24"/>
          <w:szCs w:val="24"/>
          <w:u w:val="single"/>
        </w:rPr>
      </w:pPr>
      <w:r>
        <w:rPr>
          <w:rFonts w:cs="Calibri" w:cstheme="minorHAnsi"/>
          <w:b/>
          <w:i/>
          <w:sz w:val="24"/>
          <w:szCs w:val="24"/>
          <w:u w:val="single"/>
        </w:rPr>
      </w:r>
    </w:p>
    <w:p>
      <w:pPr>
        <w:pStyle w:val="Normal"/>
        <w:spacing w:before="0" w:after="0"/>
        <w:jc w:val="center"/>
        <w:rPr>
          <w:rFonts w:ascii="Calibri" w:hAnsi="Calibri" w:cs="Calibri" w:asciiTheme="minorHAnsi" w:cstheme="minorHAnsi" w:hAnsiTheme="minorHAnsi"/>
          <w:b/>
          <w:sz w:val="24"/>
          <w:szCs w:val="24"/>
        </w:rPr>
      </w:pPr>
      <w:r>
        <w:rPr>
          <w:rFonts w:cs="Calibri" w:cstheme="minorHAnsi"/>
          <w:b/>
          <w:sz w:val="24"/>
          <w:szCs w:val="24"/>
        </w:rPr>
        <w:t>Článok 4</w:t>
      </w:r>
    </w:p>
    <w:p>
      <w:pPr>
        <w:pStyle w:val="Normal"/>
        <w:spacing w:before="0" w:after="240"/>
        <w:jc w:val="center"/>
        <w:rPr>
          <w:rFonts w:ascii="Calibri" w:hAnsi="Calibri" w:cs="Calibri" w:asciiTheme="minorHAnsi" w:cstheme="minorHAnsi" w:hAnsiTheme="minorHAnsi"/>
          <w:b/>
          <w:sz w:val="24"/>
          <w:szCs w:val="24"/>
        </w:rPr>
      </w:pPr>
      <w:r>
        <w:rPr>
          <w:rFonts w:cs="Calibri" w:cstheme="minorHAnsi"/>
          <w:b/>
          <w:sz w:val="24"/>
          <w:szCs w:val="24"/>
        </w:rPr>
        <w:t>Rozhodnutie o výsledku volieb</w:t>
      </w:r>
    </w:p>
    <w:p>
      <w:pPr>
        <w:pStyle w:val="ListParagraph"/>
        <w:numPr>
          <w:ilvl w:val="0"/>
          <w:numId w:val="8"/>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Predseda volebnej komisie po každom kole volieb oznámi uznesenie volebnej komisie o výsledku volieb a na jeho základe predsedajúci vyhlási zvolenie alebo nezvolenie príslušného kandidáta.</w:t>
      </w:r>
    </w:p>
    <w:p>
      <w:pPr>
        <w:pStyle w:val="ListParagraph"/>
        <w:spacing w:lineRule="auto" w:line="240" w:before="0" w:after="0"/>
        <w:ind w:left="780" w:hanging="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ListParagraph"/>
        <w:numPr>
          <w:ilvl w:val="0"/>
          <w:numId w:val="8"/>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Ak kandidát nebol zvolený, predsedajúci v súčinnosti s predsedom volebnej komisie riadi ďalší postup vo voľbách podľa článku 27 Stanov.</w:t>
      </w:r>
    </w:p>
    <w:p>
      <w:pPr>
        <w:pStyle w:val="ListParagraph"/>
        <w:spacing w:lineRule="auto" w:line="240" w:before="0" w:after="0"/>
        <w:ind w:left="780" w:hanging="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ListParagraph"/>
        <w:numPr>
          <w:ilvl w:val="0"/>
          <w:numId w:val="8"/>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Volebná komisia po každom kole volieb vyhotoví uznesenie o výsledku volieb, ktoré overujú svojim podpisom všetci členovia volebnej komisie, ktorí boli prítomní na konferencii. Uznesenie o výsledku volieb je súčasťou správy volebnej komisie.</w:t>
      </w:r>
    </w:p>
    <w:p>
      <w:pPr>
        <w:pStyle w:val="Normal"/>
        <w:spacing w:lineRule="auto" w:line="240" w:before="0" w:after="0"/>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ListParagraph"/>
        <w:numPr>
          <w:ilvl w:val="0"/>
          <w:numId w:val="8"/>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Pri voľbách uskutočnených výkonným výborom vyhlási uznesenie o výsledku volieb kontrolór alebo sekretár. Uznesenie o výsledku volieb vykonaných výkonným výborom je súčasťou zápisnice zo zasadnutia výkonného výboru.</w:t>
      </w:r>
    </w:p>
    <w:p>
      <w:pPr>
        <w:pStyle w:val="ListParagraph"/>
        <w:spacing w:lineRule="auto" w:line="240" w:before="0" w:after="0"/>
        <w:ind w:left="780" w:hanging="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ListParagraph"/>
        <w:numPr>
          <w:ilvl w:val="0"/>
          <w:numId w:val="8"/>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Ak volebná komisia zistí závažné porušenie právneho poriadku, predpisov ObFZ a SFZ, UEFA alebo FIFA v súvislosti s vykonanými voľbami, ktoré malo alebo je dôvodné predpokladať, že mohlo mať významný vplyv na výsledok volieb, rozhodne, že celé voľby alebo voľby niektorého kandidáta sú neplatné a súčasne vyhlási, že sa voľby alebo ich časť budú opakovať. Volebná komisia v takom prípade na základe svojich zistení dá podnet na konanie príslušných orgánov ObFZ Topoľčany.</w:t>
      </w:r>
    </w:p>
    <w:p>
      <w:pPr>
        <w:pStyle w:val="Normal"/>
        <w:spacing w:before="0" w:after="240"/>
        <w:jc w:val="center"/>
        <w:rPr>
          <w:rFonts w:ascii="Calibri" w:hAnsi="Calibri" w:cs="Calibri" w:asciiTheme="minorHAnsi" w:cstheme="minorHAnsi" w:hAnsiTheme="minorHAnsi"/>
          <w:b/>
          <w:i/>
          <w:i/>
          <w:sz w:val="24"/>
          <w:szCs w:val="24"/>
          <w:u w:val="single"/>
        </w:rPr>
      </w:pPr>
      <w:r>
        <w:rPr>
          <w:rFonts w:cs="Calibri" w:cstheme="minorHAnsi"/>
          <w:b/>
          <w:i/>
          <w:sz w:val="24"/>
          <w:szCs w:val="24"/>
          <w:u w:val="single"/>
        </w:rPr>
      </w:r>
    </w:p>
    <w:p>
      <w:pPr>
        <w:pStyle w:val="Normal"/>
        <w:spacing w:before="0" w:after="0"/>
        <w:jc w:val="center"/>
        <w:rPr>
          <w:rFonts w:ascii="Calibri" w:hAnsi="Calibri" w:cs="Calibri" w:asciiTheme="minorHAnsi" w:cstheme="minorHAnsi" w:hAnsiTheme="minorHAnsi"/>
          <w:b/>
          <w:sz w:val="24"/>
          <w:szCs w:val="24"/>
        </w:rPr>
      </w:pPr>
      <w:r>
        <w:rPr>
          <w:rFonts w:cs="Calibri" w:cstheme="minorHAnsi"/>
          <w:b/>
          <w:sz w:val="24"/>
          <w:szCs w:val="24"/>
        </w:rPr>
        <w:t>Článok 5</w:t>
      </w:r>
    </w:p>
    <w:p>
      <w:pPr>
        <w:pStyle w:val="Normal"/>
        <w:spacing w:before="0" w:after="240"/>
        <w:jc w:val="center"/>
        <w:rPr>
          <w:rFonts w:ascii="Calibri" w:hAnsi="Calibri" w:cs="Calibri" w:asciiTheme="minorHAnsi" w:cstheme="minorHAnsi" w:hAnsiTheme="minorHAnsi"/>
          <w:b/>
          <w:sz w:val="24"/>
          <w:szCs w:val="24"/>
        </w:rPr>
      </w:pPr>
      <w:r>
        <w:rPr>
          <w:rFonts w:cs="Calibri" w:cstheme="minorHAnsi"/>
          <w:b/>
          <w:sz w:val="24"/>
          <w:szCs w:val="24"/>
        </w:rPr>
        <w:t>Kandidát na funkciu</w:t>
      </w:r>
    </w:p>
    <w:p>
      <w:pPr>
        <w:pStyle w:val="Normal"/>
        <w:numPr>
          <w:ilvl w:val="0"/>
          <w:numId w:val="1"/>
        </w:numPr>
        <w:spacing w:lineRule="auto" w:line="240" w:before="0" w:after="120"/>
        <w:ind w:left="714" w:hanging="357"/>
        <w:jc w:val="both"/>
        <w:rPr>
          <w:rFonts w:ascii="Calibri" w:hAnsi="Calibri" w:cs="Calibri" w:asciiTheme="minorHAnsi" w:cstheme="minorHAnsi" w:hAnsiTheme="minorHAnsi"/>
          <w:sz w:val="24"/>
          <w:szCs w:val="24"/>
        </w:rPr>
      </w:pPr>
      <w:r>
        <w:rPr>
          <w:rFonts w:eastAsia="Calibri" w:cs="Calibri" w:cstheme="minorHAnsi" w:eastAsiaTheme="minorHAnsi"/>
          <w:sz w:val="24"/>
          <w:szCs w:val="24"/>
        </w:rPr>
        <w:t>Kandidát na volenú funkciu musí spĺňať podmienky podľa článku 17 ods. 1 Stanov.</w:t>
      </w:r>
    </w:p>
    <w:p>
      <w:pPr>
        <w:pStyle w:val="Normal"/>
        <w:numPr>
          <w:ilvl w:val="0"/>
          <w:numId w:val="1"/>
        </w:numPr>
        <w:spacing w:lineRule="auto" w:line="240" w:before="0" w:after="120"/>
        <w:ind w:left="714" w:hanging="357"/>
        <w:jc w:val="both"/>
        <w:rPr>
          <w:rFonts w:ascii="Calibri" w:hAnsi="Calibri" w:cs="Calibri" w:asciiTheme="minorHAnsi" w:cstheme="minorHAnsi" w:hAnsiTheme="minorHAnsi"/>
          <w:sz w:val="24"/>
          <w:szCs w:val="24"/>
        </w:rPr>
      </w:pPr>
      <w:r>
        <w:rPr>
          <w:rFonts w:eastAsia="Calibri" w:cs="Calibri" w:cstheme="minorHAnsi" w:eastAsiaTheme="minorHAnsi"/>
          <w:sz w:val="24"/>
          <w:szCs w:val="24"/>
        </w:rPr>
        <w:t>Ak predpisy ObFZ Topoľčany oprávnenie navrhnúť kandidáta na volenú funkciu neviažu na určený typ</w:t>
      </w:r>
      <w:r>
        <w:rPr>
          <w:rFonts w:cs="Calibri" w:cstheme="minorHAnsi"/>
          <w:sz w:val="24"/>
          <w:szCs w:val="24"/>
        </w:rPr>
        <w:t xml:space="preserve"> </w:t>
      </w:r>
      <w:r>
        <w:rPr>
          <w:rFonts w:eastAsia="Calibri" w:cs="Calibri" w:cstheme="minorHAnsi" w:eastAsiaTheme="minorHAnsi"/>
          <w:sz w:val="24"/>
          <w:szCs w:val="24"/>
        </w:rPr>
        <w:t>členstva v ObFZ alebo na určenú skupinu členov ObFZ, každý člen ObFZ je oprávnený navrhnúť písomne</w:t>
      </w:r>
    </w:p>
    <w:p>
      <w:pPr>
        <w:pStyle w:val="ListParagraph"/>
        <w:numPr>
          <w:ilvl w:val="0"/>
          <w:numId w:val="10"/>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kandidáta na funkciu volenú konferenciou najneskôr päť dní pred dňom konania konferencie, na ktorej sa konajú voľby,</w:t>
      </w:r>
    </w:p>
    <w:p>
      <w:pPr>
        <w:pStyle w:val="ListParagraph"/>
        <w:numPr>
          <w:ilvl w:val="0"/>
          <w:numId w:val="10"/>
        </w:numPr>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kandidáta na funkciu volenú výkonným výborom v lehote určenej výkonným výborom.</w:t>
      </w:r>
    </w:p>
    <w:p>
      <w:pPr>
        <w:pStyle w:val="ListParagraph"/>
        <w:spacing w:lineRule="auto" w:line="240" w:before="0" w:after="0"/>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Normal"/>
        <w:numPr>
          <w:ilvl w:val="0"/>
          <w:numId w:val="1"/>
        </w:numPr>
        <w:spacing w:lineRule="auto" w:line="240" w:before="0" w:after="120"/>
        <w:ind w:left="714" w:hanging="357"/>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 xml:space="preserve">Návrh kandidáta musí obsahovať: </w:t>
      </w:r>
    </w:p>
    <w:p>
      <w:pPr>
        <w:pStyle w:val="Normal"/>
        <w:numPr>
          <w:ilvl w:val="1"/>
          <w:numId w:val="9"/>
        </w:numPr>
        <w:spacing w:lineRule="auto" w:line="240" w:before="0" w:after="60"/>
        <w:ind w:left="1434" w:hanging="357"/>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 xml:space="preserve">meno,  priezvisko a adresu bydliska navrhovaného kandidáta, </w:t>
      </w:r>
    </w:p>
    <w:p>
      <w:pPr>
        <w:pStyle w:val="Normal"/>
        <w:numPr>
          <w:ilvl w:val="1"/>
          <w:numId w:val="9"/>
        </w:numPr>
        <w:spacing w:lineRule="auto" w:line="240" w:before="0" w:after="60"/>
        <w:ind w:left="1434" w:hanging="357"/>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označenie funkcie, na ktorú je kandidát navrhnutý,</w:t>
      </w:r>
    </w:p>
    <w:p>
      <w:pPr>
        <w:pStyle w:val="Normal"/>
        <w:numPr>
          <w:ilvl w:val="1"/>
          <w:numId w:val="9"/>
        </w:numPr>
        <w:spacing w:lineRule="auto" w:line="240" w:before="0" w:after="60"/>
        <w:ind w:left="1434" w:hanging="357"/>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 xml:space="preserve">registračné číslo v ISSF, potvrdzujúce individuálne členstvo v SFZ, alebo doklad o podaní prihlášky za člena SFZ, </w:t>
      </w:r>
    </w:p>
    <w:p>
      <w:pPr>
        <w:pStyle w:val="Normal"/>
        <w:numPr>
          <w:ilvl w:val="1"/>
          <w:numId w:val="9"/>
        </w:numPr>
        <w:spacing w:lineRule="auto" w:line="240" w:before="0" w:after="60"/>
        <w:ind w:left="1434" w:hanging="357"/>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 xml:space="preserve">vlastnoručné podpisy dvoch zodpovedných funkcionárov predkladajúceho subjektu  s pečiatkou, </w:t>
      </w:r>
    </w:p>
    <w:p>
      <w:pPr>
        <w:pStyle w:val="Normal"/>
        <w:numPr>
          <w:ilvl w:val="1"/>
          <w:numId w:val="9"/>
        </w:numPr>
        <w:spacing w:lineRule="auto" w:line="240" w:before="0" w:after="60"/>
        <w:ind w:left="1434" w:hanging="357"/>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telefonický, emailový alebo iný kontakt potrebný na prípadnú komunikáciu s kandidátom,</w:t>
      </w:r>
    </w:p>
    <w:p>
      <w:pPr>
        <w:pStyle w:val="Normal"/>
        <w:spacing w:lineRule="auto" w:line="240" w:before="0" w:after="100"/>
        <w:ind w:left="720" w:hanging="0"/>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 xml:space="preserve">Návrhy kandidátov je možné predložiť na sekretariát ObFZ Topoľčany osobne, zoskenovaný e-mailom alebo poštou. </w:t>
      </w:r>
    </w:p>
    <w:p>
      <w:pPr>
        <w:pStyle w:val="Normal"/>
        <w:spacing w:lineRule="auto" w:line="240" w:before="0" w:after="100"/>
        <w:ind w:left="720" w:hanging="0"/>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Kandidát na navrhovanú funkciu musí zaslať, resp. doručiť volebnej komisii svoj súhlas s kandidatúrou písomnou formou najneskôr pri prezentácii v deň konania konferencie.</w:t>
      </w:r>
    </w:p>
    <w:p>
      <w:pPr>
        <w:pStyle w:val="Normal"/>
        <w:spacing w:lineRule="auto" w:line="240" w:before="0" w:after="120"/>
        <w:ind w:left="720" w:hanging="0"/>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 xml:space="preserve">V prípade zistenia nedostatkov v podanom návrhu, sa navrhovateľ alebo kandidát bezodkladne požiada o doplnenie návrhu. Ak vyžiadané doplnenie navrhovateľ alebo kandidát nevykoná, kandidát nebude zaradený do zoznamu kandidátov. Navrhnutý kandidát môže kandidovať iba na jednu volenú funkciu, to neplatí vo vzťahu k voľbe delegáta ObFZ na konferenciu ZsFZ. </w:t>
      </w:r>
    </w:p>
    <w:p>
      <w:pPr>
        <w:pStyle w:val="Normal"/>
        <w:numPr>
          <w:ilvl w:val="0"/>
          <w:numId w:val="1"/>
        </w:numPr>
        <w:spacing w:lineRule="auto" w:line="240" w:before="0" w:after="0"/>
        <w:ind w:left="714" w:hanging="357"/>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Návrh kandidáta podpísaný členom ObFZ alebo štatutárnym orgánom člena ObFZ sekretariát ObFZ Topoľčany bezodkladne predloží</w:t>
      </w:r>
    </w:p>
    <w:p>
      <w:pPr>
        <w:pStyle w:val="ListParagraph"/>
        <w:numPr>
          <w:ilvl w:val="0"/>
          <w:numId w:val="11"/>
        </w:numPr>
        <w:spacing w:lineRule="auto" w:line="240" w:before="0" w:after="0"/>
        <w:ind w:left="1418" w:hanging="284"/>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predsedovi volebnej komisie, ak ide o funkciu volenú konferenciou okrem funkcie člena volebnej komisie alebo</w:t>
      </w:r>
    </w:p>
    <w:p>
      <w:pPr>
        <w:pStyle w:val="ListParagraph"/>
        <w:numPr>
          <w:ilvl w:val="0"/>
          <w:numId w:val="11"/>
        </w:numPr>
        <w:spacing w:lineRule="auto" w:line="240" w:before="0" w:after="0"/>
        <w:ind w:left="1418" w:hanging="284"/>
        <w:contextualSpacing/>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kontrolórovi ObFZ, ak ide o funkciu člena volebnej komisie alebo o funkciu volenú výkonným výborom.</w:t>
      </w:r>
    </w:p>
    <w:p>
      <w:pPr>
        <w:pStyle w:val="ListParagraph"/>
        <w:spacing w:lineRule="auto" w:line="240" w:before="0" w:after="0"/>
        <w:contextualSpacing/>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Normal"/>
        <w:numPr>
          <w:ilvl w:val="0"/>
          <w:numId w:val="1"/>
        </w:numPr>
        <w:spacing w:lineRule="auto" w:line="240" w:before="0" w:after="0"/>
        <w:ind w:left="714" w:hanging="357"/>
        <w:jc w:val="both"/>
        <w:rPr>
          <w:rFonts w:ascii="Calibri" w:hAnsi="Calibri" w:cs="Calibri" w:asciiTheme="minorHAnsi" w:cstheme="minorHAnsi" w:hAnsiTheme="minorHAnsi"/>
          <w:sz w:val="24"/>
          <w:szCs w:val="24"/>
        </w:rPr>
      </w:pPr>
      <w:r>
        <w:rPr>
          <w:rFonts w:eastAsia="Calibri" w:cs="Calibri" w:cstheme="minorHAnsi" w:eastAsiaTheme="minorHAnsi"/>
          <w:sz w:val="24"/>
          <w:szCs w:val="24"/>
        </w:rPr>
        <w:t>Lehota na predloženie návrhov kandidátov končí o 23:59 posledného dňa na predloženie</w:t>
      </w:r>
      <w:r>
        <w:rPr>
          <w:rFonts w:cs="Calibri" w:cstheme="minorHAnsi"/>
          <w:sz w:val="24"/>
          <w:szCs w:val="24"/>
        </w:rPr>
        <w:t xml:space="preserve"> </w:t>
      </w:r>
      <w:r>
        <w:rPr>
          <w:rFonts w:eastAsia="Calibri" w:cs="Calibri" w:cstheme="minorHAnsi" w:eastAsiaTheme="minorHAnsi"/>
          <w:sz w:val="24"/>
          <w:szCs w:val="24"/>
        </w:rPr>
        <w:t>návrhov. Návrh kandidáta nie je možné podať po uplynutí lehoty podľa odseku 2. K včas</w:t>
      </w:r>
      <w:r>
        <w:rPr>
          <w:rFonts w:cs="Calibri" w:cstheme="minorHAnsi"/>
          <w:sz w:val="24"/>
          <w:szCs w:val="24"/>
        </w:rPr>
        <w:t xml:space="preserve"> </w:t>
      </w:r>
      <w:r>
        <w:rPr>
          <w:rFonts w:eastAsia="Calibri" w:cs="Calibri" w:cstheme="minorHAnsi" w:eastAsiaTheme="minorHAnsi"/>
          <w:sz w:val="24"/>
          <w:szCs w:val="24"/>
        </w:rPr>
        <w:t>podanému návrhu kandidáta je možné aj po uplynutí lehoty doplniť prílohy podľa odseku 3.</w:t>
      </w:r>
    </w:p>
    <w:p>
      <w:pPr>
        <w:pStyle w:val="Normal"/>
        <w:spacing w:lineRule="auto" w:line="240" w:before="0" w:after="0"/>
        <w:ind w:left="714" w:hanging="0"/>
        <w:jc w:val="both"/>
        <w:rPr>
          <w:rFonts w:ascii="Calibri" w:hAnsi="Calibri" w:cs="Calibri" w:asciiTheme="minorHAnsi" w:cstheme="minorHAnsi" w:hAnsiTheme="minorHAnsi"/>
          <w:sz w:val="24"/>
          <w:szCs w:val="24"/>
        </w:rPr>
      </w:pPr>
      <w:r>
        <w:rPr>
          <w:rFonts w:cs="Calibri" w:cstheme="minorHAnsi"/>
          <w:sz w:val="24"/>
          <w:szCs w:val="24"/>
        </w:rPr>
      </w:r>
    </w:p>
    <w:p>
      <w:pPr>
        <w:pStyle w:val="Normal"/>
        <w:numPr>
          <w:ilvl w:val="0"/>
          <w:numId w:val="1"/>
        </w:numPr>
        <w:spacing w:lineRule="auto" w:line="240" w:before="0" w:after="0"/>
        <w:ind w:left="714" w:hanging="357"/>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Volebná komisia po preskúmaní návrhov na kandidátov podľa odseku 3 písomne oznámi sekretárovi ObFZ mená a priezviská kandidátov na volenú funkciu, ktorí splnili podmienky kandidatúry. Títo kandidáti sú zaradení do zoznamu kandidátov schválených volebnou komisiou.</w:t>
      </w:r>
    </w:p>
    <w:p>
      <w:pPr>
        <w:pStyle w:val="Normal"/>
        <w:spacing w:lineRule="auto" w:line="240" w:before="0" w:after="0"/>
        <w:ind w:left="714" w:hanging="0"/>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Normal"/>
        <w:numPr>
          <w:ilvl w:val="0"/>
          <w:numId w:val="1"/>
        </w:numPr>
        <w:spacing w:lineRule="auto" w:line="240" w:before="0" w:after="0"/>
        <w:ind w:left="714" w:hanging="357"/>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Sekretár zabezpečí zverejnenie kandidátov na členov orgánov ObFZ a ich navrhovateľov na webovom sídle ObFZ Topoľčany najneskôr tri dni pred konaním volieb.</w:t>
      </w:r>
    </w:p>
    <w:p>
      <w:pPr>
        <w:pStyle w:val="Normal"/>
        <w:spacing w:lineRule="auto" w:line="240" w:before="0" w:after="0"/>
        <w:ind w:left="714" w:hanging="0"/>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Normal"/>
        <w:numPr>
          <w:ilvl w:val="0"/>
          <w:numId w:val="1"/>
        </w:numPr>
        <w:spacing w:lineRule="auto" w:line="240" w:before="0" w:after="0"/>
        <w:ind w:left="714" w:hanging="357"/>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Kandidát na volenú funkciu zaradený do zoznamu kandidátov sa zúčastňuje na zasadnutí konferencie, na ktorej sa konajú voľby, spravidla osobne ako pozvaný hosť alebo delegát. Na zasadnutí výkonného výboru, na ktorom sa konajú voľby, sa kandidát zúčastňuje ako pozvaný hosť, ak tak rozhodne výkonný výbor alebo predseda ObFZ.</w:t>
      </w:r>
    </w:p>
    <w:p>
      <w:pPr>
        <w:pStyle w:val="Normal"/>
        <w:spacing w:lineRule="auto" w:line="240" w:before="0" w:after="0"/>
        <w:ind w:left="714" w:hanging="0"/>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r>
    </w:p>
    <w:p>
      <w:pPr>
        <w:pStyle w:val="Normal"/>
        <w:numPr>
          <w:ilvl w:val="0"/>
          <w:numId w:val="1"/>
        </w:numPr>
        <w:spacing w:lineRule="auto" w:line="240" w:before="0" w:after="0"/>
        <w:ind w:left="714" w:hanging="357"/>
        <w:jc w:val="both"/>
        <w:rPr>
          <w:rFonts w:ascii="Calibri" w:hAnsi="Calibri" w:eastAsia="Calibri" w:cs="Calibri" w:asciiTheme="minorHAnsi" w:cstheme="minorHAnsi" w:eastAsiaTheme="minorHAnsi" w:hAnsiTheme="minorHAnsi"/>
          <w:sz w:val="24"/>
          <w:szCs w:val="24"/>
        </w:rPr>
      </w:pPr>
      <w:r>
        <w:rPr>
          <w:rFonts w:eastAsia="Calibri" w:cs="Calibri" w:cstheme="minorHAnsi" w:eastAsiaTheme="minorHAnsi"/>
          <w:sz w:val="24"/>
          <w:szCs w:val="24"/>
        </w:rPr>
        <w:t>Kandidáti na jednotlivé volené funkcie majú na konferencii právo na svoju prezentáciu v časovom limite do 5 minút.</w:t>
      </w:r>
    </w:p>
    <w:p>
      <w:pPr>
        <w:pStyle w:val="Normal"/>
        <w:spacing w:before="0" w:after="240"/>
        <w:jc w:val="center"/>
        <w:rPr>
          <w:rFonts w:ascii="Calibri" w:hAnsi="Calibri" w:cs="Calibri" w:asciiTheme="minorHAnsi" w:cstheme="minorHAnsi" w:hAnsiTheme="minorHAnsi"/>
          <w:b/>
          <w:i/>
          <w:i/>
          <w:sz w:val="24"/>
          <w:szCs w:val="24"/>
          <w:u w:val="single"/>
        </w:rPr>
      </w:pPr>
      <w:r>
        <w:rPr>
          <w:rFonts w:cs="Calibri" w:cstheme="minorHAnsi"/>
          <w:b/>
          <w:i/>
          <w:sz w:val="24"/>
          <w:szCs w:val="24"/>
          <w:u w:val="single"/>
        </w:rPr>
      </w:r>
    </w:p>
    <w:p>
      <w:pPr>
        <w:pStyle w:val="Normal"/>
        <w:spacing w:before="0" w:after="0"/>
        <w:jc w:val="center"/>
        <w:rPr>
          <w:rFonts w:ascii="Calibri" w:hAnsi="Calibri" w:cs="Calibri" w:asciiTheme="minorHAnsi" w:cstheme="minorHAnsi" w:hAnsiTheme="minorHAnsi"/>
          <w:b/>
          <w:sz w:val="24"/>
          <w:szCs w:val="24"/>
        </w:rPr>
      </w:pPr>
      <w:r>
        <w:rPr>
          <w:rFonts w:cs="Calibri" w:cstheme="minorHAnsi"/>
          <w:b/>
          <w:sz w:val="24"/>
          <w:szCs w:val="24"/>
        </w:rPr>
        <w:t>Článok 6</w:t>
      </w:r>
    </w:p>
    <w:p>
      <w:pPr>
        <w:pStyle w:val="Normal"/>
        <w:jc w:val="center"/>
        <w:rPr>
          <w:rFonts w:ascii="Calibri" w:hAnsi="Calibri" w:cs="Calibri" w:asciiTheme="minorHAnsi" w:cstheme="minorHAnsi" w:hAnsiTheme="minorHAnsi"/>
          <w:b/>
          <w:sz w:val="24"/>
          <w:szCs w:val="24"/>
        </w:rPr>
      </w:pPr>
      <w:r>
        <w:rPr>
          <w:rFonts w:cs="Calibri" w:cstheme="minorHAnsi"/>
          <w:b/>
          <w:sz w:val="24"/>
          <w:szCs w:val="24"/>
        </w:rPr>
        <w:t>Voľby a hlasovanie</w:t>
      </w:r>
    </w:p>
    <w:p>
      <w:pPr>
        <w:pStyle w:val="Normal"/>
        <w:spacing w:lineRule="auto" w:line="240" w:before="0" w:after="0"/>
        <w:rPr>
          <w:rFonts w:ascii="Calibri" w:hAnsi="Calibri" w:cs="Calibri" w:asciiTheme="minorHAnsi" w:cstheme="minorHAnsi" w:hAnsiTheme="minorHAnsi"/>
          <w:b/>
          <w:sz w:val="24"/>
          <w:szCs w:val="24"/>
        </w:rPr>
      </w:pPr>
      <w:r>
        <w:rPr>
          <w:rFonts w:cs="Calibri" w:cstheme="minorHAnsi"/>
          <w:b/>
          <w:sz w:val="24"/>
          <w:szCs w:val="24"/>
        </w:rPr>
      </w:r>
    </w:p>
    <w:p>
      <w:pPr>
        <w:pStyle w:val="Normal"/>
        <w:numPr>
          <w:ilvl w:val="0"/>
          <w:numId w:val="2"/>
        </w:numPr>
        <w:spacing w:lineRule="auto" w:line="240" w:before="0" w:after="120"/>
        <w:ind w:left="714" w:hanging="357"/>
        <w:jc w:val="both"/>
        <w:rPr>
          <w:rFonts w:ascii="Calibri" w:hAnsi="Calibri" w:cs="Calibri" w:asciiTheme="minorHAnsi" w:cstheme="minorHAnsi" w:hAnsiTheme="minorHAnsi"/>
          <w:sz w:val="24"/>
          <w:szCs w:val="24"/>
        </w:rPr>
      </w:pPr>
      <w:r>
        <w:rPr>
          <w:rFonts w:eastAsia="Calibri" w:cs="Calibri" w:cstheme="minorHAnsi" w:eastAsiaTheme="minorHAnsi"/>
          <w:sz w:val="24"/>
          <w:szCs w:val="24"/>
        </w:rPr>
        <w:t>Voľby členov orgánov ObFZ volených konferenciou sú upravené v článku 27 Stanov, ktorý sa primerane použije aj pri voľbe členov orgánov ObFZ volených výkonným výborom</w:t>
      </w:r>
    </w:p>
    <w:p>
      <w:pPr>
        <w:pStyle w:val="Normal"/>
        <w:numPr>
          <w:ilvl w:val="0"/>
          <w:numId w:val="2"/>
        </w:numPr>
        <w:spacing w:lineRule="auto" w:line="240" w:before="0" w:after="120"/>
        <w:ind w:left="714" w:hanging="357"/>
        <w:jc w:val="both"/>
        <w:rPr>
          <w:rFonts w:ascii="Calibri" w:hAnsi="Calibri" w:cs="Calibri" w:asciiTheme="minorHAnsi" w:cstheme="minorHAnsi" w:hAnsiTheme="minorHAnsi"/>
          <w:sz w:val="24"/>
          <w:szCs w:val="24"/>
        </w:rPr>
      </w:pPr>
      <w:r>
        <w:rPr>
          <w:rFonts w:eastAsia="Calibri" w:cs="Calibri" w:cstheme="minorHAnsi" w:eastAsiaTheme="minorHAnsi"/>
          <w:sz w:val="24"/>
          <w:szCs w:val="24"/>
        </w:rPr>
        <w:t>Voľby sa vykonávajú tajným hlasovaním, ak konferencia nerozhodne inak. Ak počet</w:t>
      </w:r>
      <w:r>
        <w:rPr>
          <w:rFonts w:cs="Calibri" w:cstheme="minorHAnsi"/>
          <w:sz w:val="24"/>
          <w:szCs w:val="24"/>
        </w:rPr>
        <w:t xml:space="preserve"> </w:t>
      </w:r>
      <w:r>
        <w:rPr>
          <w:rFonts w:eastAsia="Calibri" w:cs="Calibri" w:cstheme="minorHAnsi" w:eastAsiaTheme="minorHAnsi"/>
          <w:sz w:val="24"/>
          <w:szCs w:val="24"/>
        </w:rPr>
        <w:t>navrhnutých kandidátov zodpovedá počtu miest, ktoré majú byť obsadené, môže</w:t>
      </w:r>
      <w:r>
        <w:rPr>
          <w:rFonts w:cs="Calibri" w:cstheme="minorHAnsi"/>
          <w:sz w:val="24"/>
          <w:szCs w:val="24"/>
        </w:rPr>
        <w:t xml:space="preserve"> </w:t>
      </w:r>
      <w:r>
        <w:rPr>
          <w:rFonts w:eastAsia="Calibri" w:cs="Calibri" w:cstheme="minorHAnsi" w:eastAsiaTheme="minorHAnsi"/>
          <w:sz w:val="24"/>
          <w:szCs w:val="24"/>
        </w:rPr>
        <w:t>konferencia jednoduchou väčšinou delegátov rozhodnúť o verejnom hlasovaní. Konferencia</w:t>
      </w:r>
      <w:r>
        <w:rPr>
          <w:rFonts w:cs="Calibri" w:cstheme="minorHAnsi"/>
          <w:sz w:val="24"/>
          <w:szCs w:val="24"/>
        </w:rPr>
        <w:t xml:space="preserve"> </w:t>
      </w:r>
      <w:r>
        <w:rPr>
          <w:rFonts w:eastAsia="Calibri" w:cs="Calibri" w:cstheme="minorHAnsi" w:eastAsiaTheme="minorHAnsi"/>
          <w:sz w:val="24"/>
          <w:szCs w:val="24"/>
        </w:rPr>
        <w:t>môže jednoduchou väčšinou delegátov rozhodnúť o verejnom hlasovaní pri voľbe aj v iných</w:t>
      </w:r>
      <w:r>
        <w:rPr>
          <w:rFonts w:cs="Calibri" w:cstheme="minorHAnsi"/>
          <w:sz w:val="24"/>
          <w:szCs w:val="24"/>
        </w:rPr>
        <w:t xml:space="preserve"> </w:t>
      </w:r>
      <w:r>
        <w:rPr>
          <w:rFonts w:eastAsia="Calibri" w:cs="Calibri" w:cstheme="minorHAnsi" w:eastAsiaTheme="minorHAnsi"/>
          <w:sz w:val="24"/>
          <w:szCs w:val="24"/>
        </w:rPr>
        <w:t>prípadoch.</w:t>
      </w:r>
    </w:p>
    <w:p>
      <w:pPr>
        <w:pStyle w:val="Normal"/>
        <w:numPr>
          <w:ilvl w:val="0"/>
          <w:numId w:val="2"/>
        </w:numPr>
        <w:spacing w:lineRule="auto" w:line="240" w:before="0" w:after="120"/>
        <w:ind w:left="714" w:hanging="357"/>
        <w:jc w:val="both"/>
        <w:rPr>
          <w:rFonts w:ascii="Calibri" w:hAnsi="Calibri" w:cs="Calibri" w:asciiTheme="minorHAnsi" w:cstheme="minorHAnsi" w:hAnsiTheme="minorHAnsi"/>
          <w:sz w:val="24"/>
          <w:szCs w:val="24"/>
        </w:rPr>
      </w:pPr>
      <w:r>
        <w:rPr>
          <w:rFonts w:eastAsia="Calibri" w:cs="Calibri" w:cstheme="minorHAnsi" w:eastAsiaTheme="minorHAnsi"/>
          <w:sz w:val="24"/>
          <w:szCs w:val="24"/>
        </w:rPr>
        <w:t>Volebná komisia v prípade tajného hlasovania odovzdá každému delegátovi volebný lístok</w:t>
      </w:r>
      <w:r>
        <w:rPr>
          <w:rFonts w:cs="Calibri" w:cstheme="minorHAnsi"/>
          <w:sz w:val="24"/>
          <w:szCs w:val="24"/>
        </w:rPr>
        <w:t xml:space="preserve"> </w:t>
      </w:r>
      <w:r>
        <w:rPr>
          <w:rFonts w:eastAsia="Calibri" w:cs="Calibri" w:cstheme="minorHAnsi" w:eastAsiaTheme="minorHAnsi"/>
          <w:sz w:val="24"/>
          <w:szCs w:val="24"/>
        </w:rPr>
        <w:t>s uvedením funkcie, ktorá je predmetom voľby a menom a priezviskom kandidátov (v</w:t>
      </w:r>
      <w:r>
        <w:rPr>
          <w:rFonts w:cs="Calibri" w:cstheme="minorHAnsi"/>
          <w:sz w:val="24"/>
          <w:szCs w:val="24"/>
        </w:rPr>
        <w:t xml:space="preserve"> </w:t>
      </w:r>
      <w:r>
        <w:rPr>
          <w:rFonts w:eastAsia="Calibri" w:cs="Calibri" w:cstheme="minorHAnsi" w:eastAsiaTheme="minorHAnsi"/>
          <w:sz w:val="24"/>
          <w:szCs w:val="24"/>
        </w:rPr>
        <w:t>abecednom poradí) na príslušnú volenú funkciu. Ak majú kandidáti rovnaké priezvisko a</w:t>
      </w:r>
      <w:r>
        <w:rPr>
          <w:rFonts w:cs="Calibri" w:cstheme="minorHAnsi"/>
          <w:sz w:val="24"/>
          <w:szCs w:val="24"/>
        </w:rPr>
        <w:t xml:space="preserve"> </w:t>
      </w:r>
      <w:r>
        <w:rPr>
          <w:rFonts w:eastAsia="Calibri" w:cs="Calibri" w:cstheme="minorHAnsi" w:eastAsiaTheme="minorHAnsi"/>
          <w:sz w:val="24"/>
          <w:szCs w:val="24"/>
        </w:rPr>
        <w:t>meno, je potrebné na volebný lístok uviesť aj miesto bydliska týchto kandidátov alebo iný</w:t>
      </w:r>
      <w:r>
        <w:rPr>
          <w:rFonts w:cs="Calibri" w:cstheme="minorHAnsi"/>
          <w:sz w:val="24"/>
          <w:szCs w:val="24"/>
        </w:rPr>
        <w:t xml:space="preserve"> </w:t>
      </w:r>
      <w:r>
        <w:rPr>
          <w:rFonts w:eastAsia="Calibri" w:cs="Calibri" w:cstheme="minorHAnsi" w:eastAsiaTheme="minorHAnsi"/>
          <w:sz w:val="24"/>
          <w:szCs w:val="24"/>
        </w:rPr>
        <w:t>rozlišujúci údaj.</w:t>
      </w:r>
    </w:p>
    <w:p>
      <w:pPr>
        <w:pStyle w:val="Normal"/>
        <w:numPr>
          <w:ilvl w:val="0"/>
          <w:numId w:val="2"/>
        </w:numPr>
        <w:spacing w:lineRule="auto" w:line="240" w:before="0" w:after="120"/>
        <w:ind w:left="714" w:hanging="357"/>
        <w:jc w:val="both"/>
        <w:rPr>
          <w:rFonts w:ascii="Calibri" w:hAnsi="Calibri" w:cs="Calibri" w:asciiTheme="minorHAnsi" w:cstheme="minorHAnsi" w:hAnsiTheme="minorHAnsi"/>
          <w:sz w:val="24"/>
          <w:szCs w:val="24"/>
        </w:rPr>
      </w:pPr>
      <w:r>
        <w:rPr>
          <w:rFonts w:eastAsia="Calibri" w:cs="Calibri" w:cstheme="minorHAnsi" w:eastAsiaTheme="minorHAnsi"/>
          <w:sz w:val="24"/>
          <w:szCs w:val="24"/>
        </w:rPr>
        <w:t>Osoba oprávnená voliť volí iba z tých kandidátov, ktorí sú uvedení na volebnom lístku, ktorý jej bol odovzdaný.</w:t>
      </w:r>
    </w:p>
    <w:p>
      <w:pPr>
        <w:pStyle w:val="Normal"/>
        <w:numPr>
          <w:ilvl w:val="0"/>
          <w:numId w:val="2"/>
        </w:numPr>
        <w:spacing w:lineRule="auto" w:line="240" w:before="0" w:after="120"/>
        <w:ind w:left="714" w:hanging="357"/>
        <w:jc w:val="both"/>
        <w:rPr>
          <w:rFonts w:ascii="Calibri" w:hAnsi="Calibri" w:cs="Calibri" w:asciiTheme="minorHAnsi" w:cstheme="minorHAnsi" w:hAnsiTheme="minorHAnsi"/>
          <w:sz w:val="24"/>
          <w:szCs w:val="24"/>
        </w:rPr>
      </w:pPr>
      <w:r>
        <w:rPr>
          <w:rFonts w:cs="Calibri" w:cstheme="minorHAnsi"/>
          <w:sz w:val="24"/>
          <w:szCs w:val="24"/>
        </w:rPr>
        <w:t xml:space="preserve">Po prevzatí  hlasovacích lístkov, každý delegát s právom hlasovať upraví hlasovacie  lístky tak, že zakrúžkuje poradové číslo kandidáta, za ktorého hlasuje. V spodnej časti volebného lístka sa uvedie počet volených kandidátov. </w:t>
      </w:r>
    </w:p>
    <w:p>
      <w:pPr>
        <w:pStyle w:val="Normal"/>
        <w:numPr>
          <w:ilvl w:val="0"/>
          <w:numId w:val="2"/>
        </w:numPr>
        <w:spacing w:lineRule="auto" w:line="240" w:before="0" w:after="120"/>
        <w:ind w:left="714" w:hanging="357"/>
        <w:jc w:val="both"/>
        <w:rPr>
          <w:rFonts w:ascii="Calibri" w:hAnsi="Calibri" w:cs="Calibri" w:asciiTheme="minorHAnsi" w:cstheme="minorHAnsi" w:hAnsiTheme="minorHAnsi"/>
          <w:sz w:val="24"/>
          <w:szCs w:val="24"/>
        </w:rPr>
      </w:pPr>
      <w:r>
        <w:rPr>
          <w:rFonts w:eastAsia="Calibri" w:cs="Calibri" w:cstheme="minorHAnsi" w:eastAsiaTheme="minorHAnsi"/>
          <w:sz w:val="24"/>
          <w:szCs w:val="24"/>
        </w:rPr>
        <w:t>Predseda volebnej komisie je</w:t>
      </w:r>
      <w:r>
        <w:rPr>
          <w:rFonts w:cs="Calibri" w:cstheme="minorHAnsi"/>
          <w:sz w:val="24"/>
          <w:szCs w:val="24"/>
        </w:rPr>
        <w:t xml:space="preserve"> </w:t>
      </w:r>
      <w:r>
        <w:rPr>
          <w:rFonts w:eastAsia="Calibri" w:cs="Calibri" w:cstheme="minorHAnsi" w:eastAsiaTheme="minorHAnsi"/>
          <w:sz w:val="24"/>
          <w:szCs w:val="24"/>
        </w:rPr>
        <w:t>oprávnený poveriť spočítaním hlasov skrutátorov.</w:t>
      </w:r>
    </w:p>
    <w:p>
      <w:pPr>
        <w:pStyle w:val="Normal"/>
        <w:numPr>
          <w:ilvl w:val="0"/>
          <w:numId w:val="2"/>
        </w:numPr>
        <w:spacing w:lineRule="auto" w:line="240" w:before="0" w:after="120"/>
        <w:ind w:left="714" w:hanging="357"/>
        <w:jc w:val="both"/>
        <w:rPr>
          <w:rFonts w:ascii="Calibri" w:hAnsi="Calibri" w:cs="Calibri" w:asciiTheme="minorHAnsi" w:cstheme="minorHAnsi" w:hAnsiTheme="minorHAnsi"/>
          <w:sz w:val="24"/>
          <w:szCs w:val="24"/>
        </w:rPr>
      </w:pPr>
      <w:r>
        <w:rPr>
          <w:rFonts w:eastAsia="Calibri" w:cs="Calibri" w:cstheme="minorHAnsi" w:eastAsiaTheme="minorHAnsi"/>
          <w:sz w:val="24"/>
          <w:szCs w:val="24"/>
        </w:rPr>
        <w:t>Po spočítaní hlasov člen volebnej komisie vloží odovzdané, spočítané a overené volebné</w:t>
      </w:r>
      <w:r>
        <w:rPr>
          <w:rFonts w:cs="Calibri" w:cstheme="minorHAnsi"/>
          <w:sz w:val="24"/>
          <w:szCs w:val="24"/>
        </w:rPr>
        <w:t xml:space="preserve"> </w:t>
      </w:r>
      <w:r>
        <w:rPr>
          <w:rFonts w:eastAsia="Calibri" w:cs="Calibri" w:cstheme="minorHAnsi" w:eastAsiaTheme="minorHAnsi"/>
          <w:sz w:val="24"/>
          <w:szCs w:val="24"/>
        </w:rPr>
        <w:t>lístky do pripravenej obálky, ktorú po vložení volebných lístkov zalepí a zapečatí. Na obálke</w:t>
      </w:r>
      <w:r>
        <w:rPr>
          <w:rFonts w:cs="Calibri" w:cstheme="minorHAnsi"/>
          <w:sz w:val="24"/>
          <w:szCs w:val="24"/>
        </w:rPr>
        <w:t xml:space="preserve"> </w:t>
      </w:r>
      <w:r>
        <w:rPr>
          <w:rFonts w:eastAsia="Calibri" w:cs="Calibri" w:cstheme="minorHAnsi" w:eastAsiaTheme="minorHAnsi"/>
          <w:sz w:val="24"/>
          <w:szCs w:val="24"/>
        </w:rPr>
        <w:t>sú uvedené údaje umožňujúce identifikáciu voľby, pri ktorej boli použité volebné lístky</w:t>
      </w:r>
      <w:r>
        <w:rPr>
          <w:rFonts w:cs="Calibri" w:cstheme="minorHAnsi"/>
          <w:sz w:val="24"/>
          <w:szCs w:val="24"/>
        </w:rPr>
        <w:t xml:space="preserve"> </w:t>
      </w:r>
      <w:r>
        <w:rPr>
          <w:rFonts w:eastAsia="Calibri" w:cs="Calibri" w:cstheme="minorHAnsi" w:eastAsiaTheme="minorHAnsi"/>
          <w:sz w:val="24"/>
          <w:szCs w:val="24"/>
        </w:rPr>
        <w:t>nachádzajúce sa v obálke. Zapečatenú obálku predseda volebnej komisie alebo iný člen</w:t>
      </w:r>
      <w:r>
        <w:rPr>
          <w:rFonts w:cs="Calibri" w:cstheme="minorHAnsi"/>
          <w:sz w:val="24"/>
          <w:szCs w:val="24"/>
        </w:rPr>
        <w:t xml:space="preserve"> </w:t>
      </w:r>
      <w:r>
        <w:rPr>
          <w:rFonts w:eastAsia="Calibri" w:cs="Calibri" w:cstheme="minorHAnsi" w:eastAsiaTheme="minorHAnsi"/>
          <w:sz w:val="24"/>
          <w:szCs w:val="24"/>
        </w:rPr>
        <w:t>volebnej komisie bezodkladne odovzdá sekretárovi na jej archiváciu.</w:t>
      </w:r>
    </w:p>
    <w:p>
      <w:pPr>
        <w:pStyle w:val="Normal"/>
        <w:spacing w:lineRule="auto" w:line="240" w:before="0" w:after="120"/>
        <w:ind w:left="714" w:hanging="0"/>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jc w:val="center"/>
        <w:rPr>
          <w:rFonts w:ascii="Calibri" w:hAnsi="Calibri" w:cs="Calibri" w:asciiTheme="minorHAnsi" w:cstheme="minorHAnsi" w:hAnsiTheme="minorHAnsi"/>
          <w:b/>
          <w:sz w:val="24"/>
          <w:szCs w:val="24"/>
        </w:rPr>
      </w:pPr>
      <w:r>
        <w:rPr>
          <w:rFonts w:cs="Calibri" w:cstheme="minorHAnsi"/>
          <w:b/>
          <w:sz w:val="24"/>
          <w:szCs w:val="24"/>
        </w:rPr>
        <w:t>Článok 7</w:t>
      </w:r>
    </w:p>
    <w:p>
      <w:pPr>
        <w:pStyle w:val="Normal"/>
        <w:spacing w:before="0" w:after="240"/>
        <w:jc w:val="center"/>
        <w:rPr>
          <w:rFonts w:ascii="Calibri" w:hAnsi="Calibri" w:cs="Calibri" w:asciiTheme="minorHAnsi" w:cstheme="minorHAnsi" w:hAnsiTheme="minorHAnsi"/>
          <w:sz w:val="24"/>
          <w:szCs w:val="24"/>
        </w:rPr>
      </w:pPr>
      <w:r>
        <w:rPr>
          <w:rFonts w:cs="Calibri" w:cstheme="minorHAnsi"/>
          <w:b/>
          <w:sz w:val="24"/>
          <w:szCs w:val="24"/>
        </w:rPr>
        <w:t>Neplatnosť hlasovacieho lístka</w:t>
      </w:r>
    </w:p>
    <w:p>
      <w:pPr>
        <w:pStyle w:val="Normal"/>
        <w:numPr>
          <w:ilvl w:val="0"/>
          <w:numId w:val="3"/>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Hlasovací lístok je neplatný, ak:</w:t>
      </w:r>
    </w:p>
    <w:p>
      <w:pPr>
        <w:pStyle w:val="Normal"/>
        <w:spacing w:lineRule="auto" w:line="240" w:before="0" w:after="0"/>
        <w:ind w:left="720" w:hanging="0"/>
        <w:jc w:val="both"/>
        <w:rPr>
          <w:rFonts w:ascii="Calibri" w:hAnsi="Calibri" w:cs="Calibri" w:asciiTheme="minorHAnsi" w:cstheme="minorHAnsi" w:hAnsiTheme="minorHAnsi"/>
          <w:sz w:val="24"/>
          <w:szCs w:val="24"/>
        </w:rPr>
      </w:pPr>
      <w:r>
        <w:rPr>
          <w:rFonts w:cs="Calibri" w:cstheme="minorHAnsi"/>
          <w:sz w:val="24"/>
          <w:szCs w:val="24"/>
        </w:rPr>
      </w:r>
    </w:p>
    <w:p>
      <w:pPr>
        <w:pStyle w:val="Normal"/>
        <w:numPr>
          <w:ilvl w:val="1"/>
          <w:numId w:val="3"/>
        </w:numPr>
        <w:tabs>
          <w:tab w:val="clear" w:pos="708"/>
        </w:tabs>
        <w:spacing w:lineRule="auto" w:line="240" w:before="0" w:after="120"/>
        <w:ind w:left="1434" w:hanging="714"/>
        <w:jc w:val="both"/>
        <w:rPr>
          <w:rFonts w:ascii="Calibri" w:hAnsi="Calibri" w:cs="Calibri" w:asciiTheme="minorHAnsi" w:cstheme="minorHAnsi" w:hAnsiTheme="minorHAnsi"/>
          <w:sz w:val="24"/>
          <w:szCs w:val="24"/>
        </w:rPr>
      </w:pPr>
      <w:r>
        <w:rPr>
          <w:rFonts w:cs="Calibri" w:cstheme="minorHAnsi"/>
          <w:sz w:val="24"/>
          <w:szCs w:val="24"/>
        </w:rPr>
        <w:t>je zakrúžkovaných viac kandidátov ako je stanovený počet pre voľbu,</w:t>
      </w:r>
    </w:p>
    <w:p>
      <w:pPr>
        <w:pStyle w:val="Normal"/>
        <w:numPr>
          <w:ilvl w:val="1"/>
          <w:numId w:val="3"/>
        </w:numPr>
        <w:tabs>
          <w:tab w:val="clear" w:pos="708"/>
        </w:tabs>
        <w:spacing w:lineRule="auto" w:line="240" w:before="0" w:after="120"/>
        <w:ind w:left="1434" w:hanging="714"/>
        <w:jc w:val="both"/>
        <w:rPr>
          <w:rFonts w:ascii="Calibri" w:hAnsi="Calibri" w:cs="Calibri" w:asciiTheme="minorHAnsi" w:cstheme="minorHAnsi" w:hAnsiTheme="minorHAnsi"/>
          <w:sz w:val="24"/>
          <w:szCs w:val="24"/>
        </w:rPr>
      </w:pPr>
      <w:r>
        <w:rPr>
          <w:rFonts w:cs="Calibri" w:cstheme="minorHAnsi"/>
          <w:sz w:val="24"/>
          <w:szCs w:val="24"/>
        </w:rPr>
        <w:t>nie je zakrúžkovaný ani jeden kandidát,</w:t>
      </w:r>
    </w:p>
    <w:p>
      <w:pPr>
        <w:pStyle w:val="Normal"/>
        <w:numPr>
          <w:ilvl w:val="1"/>
          <w:numId w:val="3"/>
        </w:numPr>
        <w:tabs>
          <w:tab w:val="clear" w:pos="708"/>
        </w:tabs>
        <w:spacing w:lineRule="auto" w:line="240" w:before="0" w:after="120"/>
        <w:ind w:left="1434" w:hanging="714"/>
        <w:jc w:val="both"/>
        <w:rPr>
          <w:rFonts w:ascii="Calibri" w:hAnsi="Calibri" w:cs="Calibri" w:asciiTheme="minorHAnsi" w:cstheme="minorHAnsi" w:hAnsiTheme="minorHAnsi"/>
          <w:sz w:val="24"/>
          <w:szCs w:val="24"/>
        </w:rPr>
      </w:pPr>
      <w:r>
        <w:rPr>
          <w:rFonts w:cs="Calibri" w:cstheme="minorHAnsi"/>
          <w:sz w:val="24"/>
          <w:szCs w:val="24"/>
        </w:rPr>
        <w:t>je v návrhu niektorý kandidát prečiarknutý, alebo sú v hlasovacom lístku svojvoľne vpisované ďalšie údaje, prípadne dopisované ďalšie mená,</w:t>
      </w:r>
    </w:p>
    <w:p>
      <w:pPr>
        <w:pStyle w:val="Normal"/>
        <w:numPr>
          <w:ilvl w:val="1"/>
          <w:numId w:val="3"/>
        </w:numPr>
        <w:tabs>
          <w:tab w:val="clear" w:pos="708"/>
        </w:tabs>
        <w:spacing w:lineRule="auto" w:line="240" w:before="0" w:after="120"/>
        <w:ind w:left="1434" w:hanging="714"/>
        <w:jc w:val="both"/>
        <w:rPr>
          <w:rFonts w:ascii="Calibri" w:hAnsi="Calibri" w:cs="Calibri" w:asciiTheme="minorHAnsi" w:cstheme="minorHAnsi" w:hAnsiTheme="minorHAnsi"/>
          <w:sz w:val="24"/>
          <w:szCs w:val="24"/>
        </w:rPr>
      </w:pPr>
      <w:r>
        <w:rPr>
          <w:rFonts w:cs="Calibri" w:cstheme="minorHAnsi"/>
          <w:sz w:val="24"/>
          <w:szCs w:val="24"/>
        </w:rPr>
        <w:t>ak delegát použije iné tlačivo, než platný hlasovací lístok, ktorý dostal  od volebnej komisie.</w:t>
      </w:r>
    </w:p>
    <w:p>
      <w:pPr>
        <w:pStyle w:val="Normal"/>
        <w:spacing w:lineRule="auto" w:line="240" w:before="0" w:after="0"/>
        <w:ind w:left="1080" w:hanging="0"/>
        <w:jc w:val="both"/>
        <w:rPr>
          <w:rFonts w:ascii="Calibri" w:hAnsi="Calibri" w:cs="Calibri" w:asciiTheme="minorHAnsi" w:cstheme="minorHAnsi" w:hAnsiTheme="minorHAnsi"/>
          <w:sz w:val="24"/>
          <w:szCs w:val="24"/>
        </w:rPr>
      </w:pPr>
      <w:r>
        <w:rPr>
          <w:rFonts w:cs="Calibri" w:cstheme="minorHAnsi"/>
          <w:sz w:val="24"/>
          <w:szCs w:val="24"/>
        </w:rPr>
      </w:r>
    </w:p>
    <w:p>
      <w:pPr>
        <w:pStyle w:val="Normal"/>
        <w:numPr>
          <w:ilvl w:val="0"/>
          <w:numId w:val="3"/>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Voľby sú neplatné, ak je počet odovzdaných hlasovacích lístkov vyšší, ako aktuálny počet prezentovaných delegátov s právom hlasovať. V takomto prípade sa voľby opakujú. </w:t>
      </w:r>
    </w:p>
    <w:p>
      <w:pPr>
        <w:pStyle w:val="Normal"/>
        <w:ind w:left="7788" w:firstLine="708"/>
        <w:jc w:val="center"/>
        <w:rPr>
          <w:rFonts w:ascii="Calibri" w:hAnsi="Calibri" w:cs="Calibri" w:asciiTheme="minorHAnsi" w:cstheme="minorHAnsi" w:hAnsiTheme="minorHAnsi"/>
          <w:b/>
          <w:sz w:val="24"/>
          <w:szCs w:val="24"/>
        </w:rPr>
      </w:pPr>
      <w:r>
        <w:rPr>
          <w:rFonts w:cs="Calibri" w:cstheme="minorHAnsi"/>
          <w:b/>
          <w:sz w:val="24"/>
          <w:szCs w:val="24"/>
        </w:rPr>
      </w:r>
    </w:p>
    <w:p>
      <w:pPr>
        <w:pStyle w:val="Normal"/>
        <w:spacing w:before="0" w:after="0"/>
        <w:jc w:val="center"/>
        <w:rPr>
          <w:rFonts w:ascii="Calibri" w:hAnsi="Calibri" w:cs="Calibri" w:asciiTheme="minorHAnsi" w:cstheme="minorHAnsi" w:hAnsiTheme="minorHAnsi"/>
          <w:b/>
          <w:sz w:val="24"/>
          <w:szCs w:val="24"/>
        </w:rPr>
      </w:pPr>
      <w:r>
        <w:rPr>
          <w:rFonts w:cs="Calibri" w:cstheme="minorHAnsi"/>
          <w:b/>
          <w:sz w:val="24"/>
          <w:szCs w:val="24"/>
        </w:rPr>
        <w:t>Článok 8</w:t>
      </w:r>
    </w:p>
    <w:p>
      <w:pPr>
        <w:pStyle w:val="Normal"/>
        <w:jc w:val="center"/>
        <w:rPr>
          <w:rFonts w:ascii="Calibri" w:hAnsi="Calibri" w:cs="Calibri" w:asciiTheme="minorHAnsi" w:cstheme="minorHAnsi" w:hAnsiTheme="minorHAnsi"/>
          <w:b/>
          <w:sz w:val="24"/>
          <w:szCs w:val="24"/>
        </w:rPr>
      </w:pPr>
      <w:r>
        <w:rPr>
          <w:rFonts w:cs="Calibri" w:cstheme="minorHAnsi"/>
          <w:b/>
          <w:sz w:val="24"/>
          <w:szCs w:val="24"/>
        </w:rPr>
        <w:t>Zvolenie kandidáta, vyhodnotenie volieb</w:t>
      </w:r>
    </w:p>
    <w:p>
      <w:pPr>
        <w:pStyle w:val="Normal"/>
        <w:numPr>
          <w:ilvl w:val="0"/>
          <w:numId w:val="4"/>
        </w:numPr>
        <w:spacing w:lineRule="auto" w:line="240" w:before="0" w:after="0"/>
        <w:ind w:left="714" w:hanging="357"/>
        <w:jc w:val="both"/>
        <w:rPr>
          <w:rFonts w:ascii="Calibri" w:hAnsi="Calibri" w:cs="Calibri" w:asciiTheme="minorHAnsi" w:cstheme="minorHAnsi" w:hAnsiTheme="minorHAnsi"/>
          <w:sz w:val="24"/>
          <w:szCs w:val="24"/>
        </w:rPr>
      </w:pPr>
      <w:r>
        <w:rPr>
          <w:rFonts w:cs="Calibri" w:cstheme="minorHAnsi"/>
          <w:sz w:val="24"/>
          <w:szCs w:val="24"/>
        </w:rPr>
        <w:t>Ak je navrhnutý na volenú funkciu len jeden kandidát, na jeho zvolenie sa vyžaduje nadpolovičná väčšina hlasov všetkých delegátov; inak sa koná ihneď druhé kolo voľby, v ktorom postačuje na zvolenie jednoduchá väčšina hlasov prítomných delegátov.</w:t>
      </w:r>
    </w:p>
    <w:p>
      <w:pPr>
        <w:pStyle w:val="Normal"/>
        <w:spacing w:lineRule="auto" w:line="240" w:before="0" w:after="0"/>
        <w:ind w:left="714" w:hanging="0"/>
        <w:jc w:val="both"/>
        <w:rPr>
          <w:rFonts w:ascii="Calibri" w:hAnsi="Calibri" w:cs="Calibri" w:asciiTheme="minorHAnsi" w:cstheme="minorHAnsi" w:hAnsiTheme="minorHAnsi"/>
          <w:sz w:val="24"/>
          <w:szCs w:val="24"/>
        </w:rPr>
      </w:pPr>
      <w:r>
        <w:rPr>
          <w:rFonts w:cs="Calibri" w:cstheme="minorHAnsi"/>
          <w:sz w:val="24"/>
          <w:szCs w:val="24"/>
        </w:rPr>
      </w:r>
    </w:p>
    <w:p>
      <w:pPr>
        <w:pStyle w:val="Normal"/>
        <w:numPr>
          <w:ilvl w:val="0"/>
          <w:numId w:val="4"/>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Ak je kandidátov na volenú funkciu viac, zvolený je ten kandidát, ktorý získal nadpolovičnú väčšinu hlasov všetkých delegátov; inak sa koná ihneď druhé kolo volieb.</w:t>
      </w:r>
    </w:p>
    <w:p>
      <w:pPr>
        <w:pStyle w:val="Normal"/>
        <w:numPr>
          <w:ilvl w:val="0"/>
          <w:numId w:val="4"/>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Do druhého kola volieb postupuje kandidát, ktorý sa počtom získaných hlasov umiestnil na prvom mieste a kandidát, ktorý sa počtom získaných hlasov umiestnil na druhom mieste. Ak získali viacerí kandidáti rovnaký najväčší počet hlasov na prvom mieste, postupujú do druhého kola len títo kandidáti. Ak v prvom kole získal jeden kandidát najväčší počet hlasov a na druhom mieste sa umiestnili viacerí kandidáti s rovnakým počtom hlasov, postupujú všetci kandidáti na prvom a druhom mieste do druhého kola.</w:t>
      </w:r>
    </w:p>
    <w:p>
      <w:pPr>
        <w:pStyle w:val="Normal"/>
        <w:numPr>
          <w:ilvl w:val="0"/>
          <w:numId w:val="4"/>
        </w:numPr>
        <w:spacing w:lineRule="auto" w:line="240" w:before="0" w:after="0"/>
        <w:ind w:left="714" w:hanging="357"/>
        <w:jc w:val="both"/>
        <w:rPr>
          <w:rFonts w:ascii="Calibri" w:hAnsi="Calibri" w:cs="Calibri" w:asciiTheme="minorHAnsi" w:cstheme="minorHAnsi" w:hAnsiTheme="minorHAnsi"/>
          <w:sz w:val="24"/>
          <w:szCs w:val="24"/>
        </w:rPr>
      </w:pPr>
      <w:r>
        <w:rPr>
          <w:rFonts w:cs="Calibri" w:cstheme="minorHAnsi"/>
          <w:sz w:val="24"/>
          <w:szCs w:val="24"/>
        </w:rPr>
        <w:t xml:space="preserve">V druhom kole volieb je zvolený kandidát, ktorý získal jednoduchú väčšinu hlasov prítomných delegátov. Ak ani jeden z kandidátov nezíska v druhom kole jednoduchú väčšinu hlasov prítomných delegátov, uskutoční sa tretie kolo volieb, pričom do tohto kola postupujú kandidáti podľa rovnakého kľúča, ako v prípade postúpenia do druhého kola. </w:t>
      </w:r>
    </w:p>
    <w:p>
      <w:pPr>
        <w:pStyle w:val="Normal"/>
        <w:spacing w:lineRule="auto" w:line="240" w:before="0" w:after="0"/>
        <w:ind w:left="714" w:hanging="0"/>
        <w:jc w:val="both"/>
        <w:rPr>
          <w:rFonts w:ascii="Calibri" w:hAnsi="Calibri" w:cs="Calibri" w:asciiTheme="minorHAnsi" w:cstheme="minorHAnsi" w:hAnsiTheme="minorHAnsi"/>
          <w:sz w:val="24"/>
          <w:szCs w:val="24"/>
        </w:rPr>
      </w:pPr>
      <w:r>
        <w:rPr>
          <w:rFonts w:cs="Calibri" w:cstheme="minorHAnsi"/>
          <w:sz w:val="24"/>
          <w:szCs w:val="24"/>
        </w:rPr>
      </w:r>
    </w:p>
    <w:p>
      <w:pPr>
        <w:pStyle w:val="Normal"/>
        <w:numPr>
          <w:ilvl w:val="0"/>
          <w:numId w:val="4"/>
        </w:numPr>
        <w:spacing w:lineRule="auto" w:line="240" w:before="0" w:after="0"/>
        <w:ind w:left="714" w:hanging="357"/>
        <w:jc w:val="both"/>
        <w:rPr>
          <w:rFonts w:ascii="Calibri" w:hAnsi="Calibri" w:cs="Calibri" w:asciiTheme="minorHAnsi" w:cstheme="minorHAnsi" w:hAnsiTheme="minorHAnsi"/>
          <w:sz w:val="24"/>
          <w:szCs w:val="24"/>
        </w:rPr>
      </w:pPr>
      <w:r>
        <w:rPr>
          <w:rFonts w:cs="Calibri" w:cstheme="minorHAnsi"/>
          <w:sz w:val="24"/>
          <w:szCs w:val="24"/>
        </w:rPr>
        <w:t>V prípade voľby členov kolektívneho orgánu ObFZ, zvolení sú tí kandidáti, ktorí dosiahli vo voľbe podľa poradia najvyšší počet hlasov delegátov. V prípade zhodného počtu hlasov viacerých kandidátov na poslednom zvoliteľnom mieste, sa uskutoční ďalšie kolo volieb medzi kandidátmi s rovnakým počtom hlasov; zvolený je ten kandidát, ktorý získa najviac hlasov.</w:t>
      </w:r>
    </w:p>
    <w:p>
      <w:pPr>
        <w:pStyle w:val="Normal"/>
        <w:spacing w:lineRule="auto" w:line="240" w:before="0" w:after="0"/>
        <w:ind w:left="714" w:hanging="0"/>
        <w:jc w:val="both"/>
        <w:rPr>
          <w:rFonts w:ascii="Calibri" w:hAnsi="Calibri" w:cs="Calibri" w:asciiTheme="minorHAnsi" w:cstheme="minorHAnsi" w:hAnsiTheme="minorHAnsi"/>
          <w:sz w:val="24"/>
          <w:szCs w:val="24"/>
        </w:rPr>
      </w:pPr>
      <w:r>
        <w:rPr>
          <w:rFonts w:cs="Calibri" w:cstheme="minorHAnsi"/>
          <w:sz w:val="24"/>
          <w:szCs w:val="24"/>
        </w:rPr>
      </w:r>
    </w:p>
    <w:p>
      <w:pPr>
        <w:pStyle w:val="Normal"/>
        <w:numPr>
          <w:ilvl w:val="0"/>
          <w:numId w:val="4"/>
        </w:numPr>
        <w:spacing w:lineRule="auto" w:line="240" w:before="0" w:after="0"/>
        <w:ind w:left="714" w:hanging="357"/>
        <w:jc w:val="both"/>
        <w:rPr>
          <w:rFonts w:ascii="Calibri" w:hAnsi="Calibri" w:cs="Calibri" w:asciiTheme="minorHAnsi" w:cstheme="minorHAnsi" w:hAnsiTheme="minorHAnsi"/>
          <w:sz w:val="24"/>
          <w:szCs w:val="24"/>
        </w:rPr>
      </w:pPr>
      <w:r>
        <w:rPr>
          <w:rFonts w:cs="Calibri" w:cstheme="minorHAnsi"/>
          <w:sz w:val="24"/>
          <w:szCs w:val="24"/>
        </w:rPr>
        <w:t>Voľba delegátov ObFZ na konferenciu ZsFZ sa uskutoční postupom podľa odseku 5.</w:t>
      </w:r>
    </w:p>
    <w:p>
      <w:pPr>
        <w:pStyle w:val="Normal"/>
        <w:spacing w:lineRule="auto" w:line="240" w:before="0" w:after="0"/>
        <w:ind w:left="714" w:hanging="0"/>
        <w:jc w:val="both"/>
        <w:rPr>
          <w:rFonts w:ascii="Calibri" w:hAnsi="Calibri" w:cs="Calibri" w:asciiTheme="minorHAnsi" w:cstheme="minorHAnsi" w:hAnsiTheme="minorHAnsi"/>
          <w:sz w:val="24"/>
          <w:szCs w:val="24"/>
        </w:rPr>
      </w:pPr>
      <w:r>
        <w:rPr>
          <w:rFonts w:cs="Calibri" w:cstheme="minorHAnsi"/>
          <w:sz w:val="24"/>
          <w:szCs w:val="24"/>
        </w:rPr>
        <w:t xml:space="preserve"> </w:t>
      </w:r>
    </w:p>
    <w:p>
      <w:pPr>
        <w:pStyle w:val="Normal"/>
        <w:numPr>
          <w:ilvl w:val="0"/>
          <w:numId w:val="4"/>
        </w:numPr>
        <w:spacing w:lineRule="auto" w:line="240" w:before="0" w:after="0"/>
        <w:ind w:left="714" w:hanging="357"/>
        <w:jc w:val="both"/>
        <w:rPr>
          <w:rFonts w:ascii="Calibri" w:hAnsi="Calibri" w:cs="Calibri" w:asciiTheme="minorHAnsi" w:cstheme="minorHAnsi" w:hAnsiTheme="minorHAnsi"/>
          <w:sz w:val="24"/>
          <w:szCs w:val="24"/>
        </w:rPr>
      </w:pPr>
      <w:r>
        <w:rPr>
          <w:rFonts w:cs="Calibri" w:cstheme="minorHAnsi"/>
          <w:sz w:val="24"/>
          <w:szCs w:val="24"/>
        </w:rPr>
        <w:t>Ak podľa odsekov 1. až 6. nebol zvolený do funkcie žiadny kandidát alebo Stanovami určený počet členov orgánu ObFZ, volebná komisia vyhlási do 48 hodín doplňujúce voľby na neobsadenú funkciu a určí termín ich konania.</w:t>
      </w:r>
    </w:p>
    <w:p>
      <w:pPr>
        <w:pStyle w:val="Normal"/>
        <w:spacing w:lineRule="auto" w:line="240" w:before="0" w:after="0"/>
        <w:ind w:left="714" w:hanging="0"/>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lineRule="auto" w:line="240" w:before="0" w:after="120"/>
        <w:ind w:left="720" w:hanging="0"/>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jc w:val="center"/>
        <w:rPr>
          <w:rFonts w:ascii="Calibri" w:hAnsi="Calibri" w:cs="Calibri" w:asciiTheme="minorHAnsi" w:cstheme="minorHAnsi" w:hAnsiTheme="minorHAnsi"/>
          <w:b/>
          <w:sz w:val="24"/>
          <w:szCs w:val="24"/>
        </w:rPr>
      </w:pPr>
      <w:r>
        <w:rPr>
          <w:rFonts w:cs="Calibri" w:cstheme="minorHAnsi"/>
          <w:b/>
          <w:sz w:val="24"/>
          <w:szCs w:val="24"/>
        </w:rPr>
        <w:t>Článok 9</w:t>
      </w:r>
    </w:p>
    <w:p>
      <w:pPr>
        <w:pStyle w:val="Normal"/>
        <w:jc w:val="center"/>
        <w:rPr>
          <w:rFonts w:ascii="Calibri" w:hAnsi="Calibri" w:cs="Calibri" w:asciiTheme="minorHAnsi" w:cstheme="minorHAnsi" w:hAnsiTheme="minorHAnsi"/>
          <w:b/>
          <w:sz w:val="24"/>
          <w:szCs w:val="24"/>
        </w:rPr>
      </w:pPr>
      <w:r>
        <w:rPr>
          <w:rFonts w:cs="Calibri" w:cstheme="minorHAnsi"/>
          <w:b/>
          <w:sz w:val="24"/>
          <w:szCs w:val="24"/>
        </w:rPr>
        <w:t>Záverečné ustanovenia</w:t>
      </w:r>
    </w:p>
    <w:p>
      <w:pPr>
        <w:pStyle w:val="Normal"/>
        <w:ind w:left="426" w:hanging="0"/>
        <w:jc w:val="both"/>
        <w:rPr>
          <w:rFonts w:ascii="Calibri" w:hAnsi="Calibri" w:cs="Calibri" w:asciiTheme="minorHAnsi" w:cstheme="minorHAnsi" w:hAnsiTheme="minorHAnsi"/>
          <w:sz w:val="24"/>
          <w:szCs w:val="24"/>
        </w:rPr>
      </w:pPr>
      <w:r>
        <w:rPr>
          <w:rFonts w:cs="Calibri" w:cstheme="minorHAnsi"/>
          <w:sz w:val="24"/>
          <w:szCs w:val="24"/>
        </w:rPr>
        <w:t xml:space="preserve">  </w:t>
      </w:r>
      <w:r>
        <w:rPr>
          <w:rFonts w:cs="Calibri" w:cstheme="minorHAnsi"/>
          <w:sz w:val="24"/>
          <w:szCs w:val="24"/>
        </w:rPr>
        <w:tab/>
        <w:t>Volebná komisia vydá o výsledkoch volieb zápisnicu, ktorú overujú svojim podpisom všetci členovia volebnej komisie. Správu o výsledkoch volieb predkladá predseda volebnej komisie konferencii.</w:t>
      </w:r>
    </w:p>
    <w:p>
      <w:pPr>
        <w:pStyle w:val="Normal"/>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0"/>
        <w:jc w:val="center"/>
        <w:rPr>
          <w:rFonts w:ascii="Calibri" w:hAnsi="Calibri" w:cs="Calibri" w:asciiTheme="minorHAnsi" w:cstheme="minorHAnsi" w:hAnsiTheme="minorHAnsi"/>
          <w:b/>
          <w:sz w:val="24"/>
          <w:szCs w:val="24"/>
        </w:rPr>
      </w:pPr>
      <w:r>
        <w:rPr>
          <w:rFonts w:cs="Calibri" w:cstheme="minorHAnsi"/>
          <w:b/>
          <w:sz w:val="24"/>
          <w:szCs w:val="24"/>
        </w:rPr>
        <w:t>Článok 10</w:t>
      </w:r>
    </w:p>
    <w:p>
      <w:pPr>
        <w:pStyle w:val="Normal"/>
        <w:jc w:val="center"/>
        <w:rPr>
          <w:rFonts w:ascii="Calibri" w:hAnsi="Calibri" w:cs="Calibri" w:asciiTheme="minorHAnsi" w:cstheme="minorHAnsi" w:hAnsiTheme="minorHAnsi"/>
          <w:b/>
          <w:sz w:val="24"/>
          <w:szCs w:val="24"/>
        </w:rPr>
      </w:pPr>
      <w:r>
        <w:rPr>
          <w:rFonts w:cs="Calibri" w:cstheme="minorHAnsi"/>
          <w:b/>
          <w:sz w:val="24"/>
          <w:szCs w:val="24"/>
        </w:rPr>
        <w:t>Zrušovacie ustanovenia, účinnosť</w:t>
      </w:r>
    </w:p>
    <w:p>
      <w:pPr>
        <w:pStyle w:val="Normal"/>
        <w:ind w:left="426" w:firstLine="283"/>
        <w:jc w:val="both"/>
        <w:rPr>
          <w:rFonts w:ascii="Calibri" w:hAnsi="Calibri" w:cs="Calibri" w:asciiTheme="minorHAnsi" w:cstheme="minorHAnsi" w:hAnsiTheme="minorHAnsi"/>
          <w:b/>
          <w:sz w:val="24"/>
          <w:szCs w:val="24"/>
        </w:rPr>
      </w:pPr>
      <w:r>
        <w:rPr>
          <w:rFonts w:cs="Calibri" w:cstheme="minorHAnsi"/>
          <w:b/>
          <w:sz w:val="24"/>
          <w:szCs w:val="24"/>
        </w:rPr>
        <w:t>Zrušuje sa Volebný poriadok pre Volebnú konferenciu ObFZ Topoľčany schválený dňa 08.12.2017. Tento Volebný poriadok bol prerokovaný a</w:t>
      </w:r>
      <w:r>
        <w:rPr>
          <w:b/>
          <w:sz w:val="24"/>
          <w:szCs w:val="24"/>
        </w:rPr>
        <w:t xml:space="preserve"> schválený</w:t>
      </w:r>
      <w:r>
        <w:rPr>
          <w:rFonts w:cs="Calibri" w:cstheme="minorHAnsi"/>
          <w:b/>
          <w:sz w:val="24"/>
          <w:szCs w:val="24"/>
        </w:rPr>
        <w:t xml:space="preserve"> na konferencii dňa 06.07.2020 a nadobúda účinnosť dňa 07.07.2020.</w:t>
      </w:r>
    </w:p>
    <w:p>
      <w:pPr>
        <w:pStyle w:val="Normal"/>
        <w:widowControl/>
        <w:bidi w:val="0"/>
        <w:spacing w:lineRule="auto" w:line="259" w:before="0" w:after="160"/>
        <w:jc w:val="left"/>
        <w:rPr/>
      </w:pPr>
      <w:r>
        <w:rPr/>
      </w:r>
    </w:p>
    <w:sectPr>
      <w:type w:val="nextPage"/>
      <w:pgSz w:w="11906" w:h="16838"/>
      <w:pgMar w:left="567"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TT1Co00">
    <w:charset w:val="ee"/>
    <w:family w:val="roman"/>
    <w:pitch w:val="variable"/>
  </w:font>
  <w:font w:name="TT24o00">
    <w:charset w:val="ee"/>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rFonts w:ascii="Calibri" w:hAnsi="Calibri" w:cs="Calibri" w:asciiTheme="minorHAnsi" w:cstheme="minorHAnsi" w:hAnsiTheme="minorHAnsi"/>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decimal"/>
      <w:lvlText w:val="%1)"/>
      <w:lvlJc w:val="left"/>
      <w:pPr>
        <w:tabs>
          <w:tab w:val="num" w:pos="720"/>
        </w:tabs>
        <w:ind w:left="720" w:hanging="360"/>
      </w:pPr>
      <w:rPr/>
    </w:lvl>
    <w:lvl w:ilvl="1">
      <w:start w:val="2"/>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80" w:hanging="360"/>
      </w:pPr>
      <w:rPr/>
    </w:lvl>
    <w:lvl w:ilvl="1">
      <w:start w:val="1"/>
      <w:numFmt w:val="lowerLetter"/>
      <w:lvlText w:val="%2."/>
      <w:lvlJc w:val="left"/>
      <w:pPr>
        <w:tabs>
          <w:tab w:val="num" w:pos="0"/>
        </w:tabs>
        <w:ind w:left="1500" w:hanging="360"/>
      </w:pPr>
      <w:rPr/>
    </w:lvl>
    <w:lvl w:ilvl="2">
      <w:start w:val="1"/>
      <w:numFmt w:val="lowerRoman"/>
      <w:lvlText w:val="%3."/>
      <w:lvlJc w:val="right"/>
      <w:pPr>
        <w:tabs>
          <w:tab w:val="num" w:pos="0"/>
        </w:tabs>
        <w:ind w:left="2220" w:hanging="180"/>
      </w:pPr>
      <w:rPr/>
    </w:lvl>
    <w:lvl w:ilvl="3">
      <w:start w:val="1"/>
      <w:numFmt w:val="decimal"/>
      <w:lvlText w:val="%4."/>
      <w:lvlJc w:val="left"/>
      <w:pPr>
        <w:tabs>
          <w:tab w:val="num" w:pos="0"/>
        </w:tabs>
        <w:ind w:left="2940" w:hanging="360"/>
      </w:pPr>
      <w:rPr/>
    </w:lvl>
    <w:lvl w:ilvl="4">
      <w:start w:val="1"/>
      <w:numFmt w:val="lowerLetter"/>
      <w:lvlText w:val="%5."/>
      <w:lvlJc w:val="left"/>
      <w:pPr>
        <w:tabs>
          <w:tab w:val="num" w:pos="0"/>
        </w:tabs>
        <w:ind w:left="3660" w:hanging="360"/>
      </w:pPr>
      <w:rPr/>
    </w:lvl>
    <w:lvl w:ilvl="5">
      <w:start w:val="1"/>
      <w:numFmt w:val="lowerRoman"/>
      <w:lvlText w:val="%6."/>
      <w:lvlJc w:val="right"/>
      <w:pPr>
        <w:tabs>
          <w:tab w:val="num" w:pos="0"/>
        </w:tabs>
        <w:ind w:left="4380" w:hanging="180"/>
      </w:pPr>
      <w:rPr/>
    </w:lvl>
    <w:lvl w:ilvl="6">
      <w:start w:val="1"/>
      <w:numFmt w:val="decimal"/>
      <w:lvlText w:val="%7."/>
      <w:lvlJc w:val="left"/>
      <w:pPr>
        <w:tabs>
          <w:tab w:val="num" w:pos="0"/>
        </w:tabs>
        <w:ind w:left="5100" w:hanging="360"/>
      </w:pPr>
      <w:rPr/>
    </w:lvl>
    <w:lvl w:ilvl="7">
      <w:start w:val="1"/>
      <w:numFmt w:val="lowerLetter"/>
      <w:lvlText w:val="%8."/>
      <w:lvlJc w:val="left"/>
      <w:pPr>
        <w:tabs>
          <w:tab w:val="num" w:pos="0"/>
        </w:tabs>
        <w:ind w:left="5820" w:hanging="360"/>
      </w:pPr>
      <w:rPr/>
    </w:lvl>
    <w:lvl w:ilvl="8">
      <w:start w:val="1"/>
      <w:numFmt w:val="lowerRoman"/>
      <w:lvlText w:val="%9."/>
      <w:lvlJc w:val="right"/>
      <w:pPr>
        <w:tabs>
          <w:tab w:val="num" w:pos="0"/>
        </w:tabs>
        <w:ind w:left="6540" w:hanging="180"/>
      </w:pPr>
      <w:rPr/>
    </w:lvl>
  </w:abstractNum>
  <w:abstractNum w:abstractNumId="8">
    <w:lvl w:ilvl="0">
      <w:start w:val="1"/>
      <w:numFmt w:val="decimal"/>
      <w:lvlText w:val="%1)"/>
      <w:lvlJc w:val="left"/>
      <w:pPr>
        <w:tabs>
          <w:tab w:val="num" w:pos="0"/>
        </w:tabs>
        <w:ind w:left="780" w:hanging="360"/>
      </w:pPr>
      <w:rPr/>
    </w:lvl>
    <w:lvl w:ilvl="1">
      <w:start w:val="1"/>
      <w:numFmt w:val="lowerLetter"/>
      <w:lvlText w:val="%2."/>
      <w:lvlJc w:val="left"/>
      <w:pPr>
        <w:tabs>
          <w:tab w:val="num" w:pos="0"/>
        </w:tabs>
        <w:ind w:left="1500" w:hanging="360"/>
      </w:pPr>
      <w:rPr/>
    </w:lvl>
    <w:lvl w:ilvl="2">
      <w:start w:val="1"/>
      <w:numFmt w:val="lowerRoman"/>
      <w:lvlText w:val="%3."/>
      <w:lvlJc w:val="right"/>
      <w:pPr>
        <w:tabs>
          <w:tab w:val="num" w:pos="0"/>
        </w:tabs>
        <w:ind w:left="2220" w:hanging="180"/>
      </w:pPr>
      <w:rPr/>
    </w:lvl>
    <w:lvl w:ilvl="3">
      <w:start w:val="1"/>
      <w:numFmt w:val="decimal"/>
      <w:lvlText w:val="%4."/>
      <w:lvlJc w:val="left"/>
      <w:pPr>
        <w:tabs>
          <w:tab w:val="num" w:pos="0"/>
        </w:tabs>
        <w:ind w:left="2940" w:hanging="360"/>
      </w:pPr>
      <w:rPr/>
    </w:lvl>
    <w:lvl w:ilvl="4">
      <w:start w:val="1"/>
      <w:numFmt w:val="lowerLetter"/>
      <w:lvlText w:val="%5."/>
      <w:lvlJc w:val="left"/>
      <w:pPr>
        <w:tabs>
          <w:tab w:val="num" w:pos="0"/>
        </w:tabs>
        <w:ind w:left="3660" w:hanging="360"/>
      </w:pPr>
      <w:rPr/>
    </w:lvl>
    <w:lvl w:ilvl="5">
      <w:start w:val="1"/>
      <w:numFmt w:val="lowerRoman"/>
      <w:lvlText w:val="%6."/>
      <w:lvlJc w:val="right"/>
      <w:pPr>
        <w:tabs>
          <w:tab w:val="num" w:pos="0"/>
        </w:tabs>
        <w:ind w:left="4380" w:hanging="180"/>
      </w:pPr>
      <w:rPr/>
    </w:lvl>
    <w:lvl w:ilvl="6">
      <w:start w:val="1"/>
      <w:numFmt w:val="decimal"/>
      <w:lvlText w:val="%7."/>
      <w:lvlJc w:val="left"/>
      <w:pPr>
        <w:tabs>
          <w:tab w:val="num" w:pos="0"/>
        </w:tabs>
        <w:ind w:left="5100" w:hanging="360"/>
      </w:pPr>
      <w:rPr/>
    </w:lvl>
    <w:lvl w:ilvl="7">
      <w:start w:val="1"/>
      <w:numFmt w:val="lowerLetter"/>
      <w:lvlText w:val="%8."/>
      <w:lvlJc w:val="left"/>
      <w:pPr>
        <w:tabs>
          <w:tab w:val="num" w:pos="0"/>
        </w:tabs>
        <w:ind w:left="5820" w:hanging="360"/>
      </w:pPr>
      <w:rPr/>
    </w:lvl>
    <w:lvl w:ilvl="8">
      <w:start w:val="1"/>
      <w:numFmt w:val="lowerRoman"/>
      <w:lvlText w:val="%9."/>
      <w:lvlJc w:val="right"/>
      <w:pPr>
        <w:tabs>
          <w:tab w:val="num" w:pos="0"/>
        </w:tabs>
        <w:ind w:left="6540" w:hanging="180"/>
      </w:pPr>
      <w:rPr/>
    </w:lvl>
  </w:abstractNum>
  <w:abstractNum w:abstractNumId="9">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4495f"/>
    <w:pPr>
      <w:widowControl/>
      <w:suppressAutoHyphens w:val="true"/>
      <w:bidi w:val="0"/>
      <w:spacing w:lineRule="auto" w:line="259" w:before="0" w:after="160"/>
      <w:jc w:val="left"/>
    </w:pPr>
    <w:rPr>
      <w:rFonts w:ascii="Calibri" w:hAnsi="Calibri" w:eastAsia="Calibri" w:cs="Times New Roman" w:eastAsiaTheme="minorHAnsi"/>
      <w:color w:val="auto"/>
      <w:kern w:val="0"/>
      <w:sz w:val="22"/>
      <w:szCs w:val="22"/>
      <w:lang w:val="sk-SK" w:eastAsia="en-US" w:bidi="ar-SA"/>
    </w:rPr>
  </w:style>
  <w:style w:type="character" w:styleId="DefaultParagraphFont" w:default="1">
    <w:name w:val="Default Paragraph Font"/>
    <w:uiPriority w:val="1"/>
    <w:semiHidden/>
    <w:unhideWhenUsed/>
    <w:qFormat/>
    <w:rPr/>
  </w:style>
  <w:style w:type="character" w:styleId="BezriadkovaniaChar" w:customStyle="1">
    <w:name w:val="Bez riadkovania Char"/>
    <w:link w:val="NoSpacing"/>
    <w:uiPriority w:val="1"/>
    <w:qFormat/>
    <w:rsid w:val="0084495f"/>
    <w:rPr>
      <w:rFonts w:ascii="Calibri" w:hAnsi="Calibri" w:eastAsia="Calibri" w:cs="Times New Roman"/>
      <w:sz w:val="22"/>
    </w:rPr>
  </w:style>
  <w:style w:type="character" w:styleId="TextbublinyChar" w:customStyle="1">
    <w:name w:val="Text bubliny Char"/>
    <w:basedOn w:val="DefaultParagraphFont"/>
    <w:link w:val="BalloonText"/>
    <w:uiPriority w:val="99"/>
    <w:semiHidden/>
    <w:qFormat/>
    <w:rsid w:val="0084495f"/>
    <w:rPr>
      <w:rFonts w:ascii="Tahoma" w:hAnsi="Tahoma" w:eastAsia="Calibri" w:cs="Tahoma"/>
      <w:sz w:val="16"/>
      <w:szCs w:val="16"/>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link w:val="BezriadkovaniaChar"/>
    <w:uiPriority w:val="1"/>
    <w:qFormat/>
    <w:rsid w:val="0084495f"/>
    <w:pPr>
      <w:widowControl/>
      <w:suppressAutoHyphens w:val="true"/>
      <w:bidi w:val="0"/>
      <w:spacing w:before="0" w:after="0"/>
      <w:jc w:val="left"/>
    </w:pPr>
    <w:rPr>
      <w:rFonts w:ascii="Calibri" w:hAnsi="Calibri" w:eastAsia="Calibri" w:cs="Times New Roman" w:eastAsiaTheme="minorHAnsi"/>
      <w:color w:val="auto"/>
      <w:kern w:val="0"/>
      <w:sz w:val="22"/>
      <w:szCs w:val="22"/>
      <w:lang w:val="sk-SK" w:eastAsia="en-US" w:bidi="ar-SA"/>
    </w:rPr>
  </w:style>
  <w:style w:type="paragraph" w:styleId="BalloonText">
    <w:name w:val="Balloon Text"/>
    <w:basedOn w:val="Normal"/>
    <w:link w:val="TextbublinyChar"/>
    <w:uiPriority w:val="99"/>
    <w:semiHidden/>
    <w:unhideWhenUsed/>
    <w:qFormat/>
    <w:rsid w:val="0084495f"/>
    <w:pPr>
      <w:spacing w:lineRule="auto" w:line="240" w:before="0" w:after="0"/>
    </w:pPr>
    <w:rPr>
      <w:rFonts w:ascii="Tahoma" w:hAnsi="Tahoma" w:cs="Tahoma"/>
      <w:sz w:val="16"/>
      <w:szCs w:val="16"/>
    </w:rPr>
  </w:style>
  <w:style w:type="paragraph" w:styleId="ListParagraph">
    <w:name w:val="List Paragraph"/>
    <w:basedOn w:val="Normal"/>
    <w:uiPriority w:val="34"/>
    <w:qFormat/>
    <w:rsid w:val="000f5f60"/>
    <w:pPr>
      <w:spacing w:before="0" w:after="160"/>
      <w:ind w:left="720" w:hanging="0"/>
      <w:contextualSpacing/>
    </w:pPr>
    <w:rPr/>
  </w:style>
  <w:style w:type="numbering" w:styleId="NoList" w:default="1">
    <w:name w:val="No List"/>
    <w:uiPriority w:val="99"/>
    <w:semiHidden/>
    <w:unhideWhenUsed/>
    <w:qFormat/>
  </w:style>
  <w:style w:type="table" w:default="1" w:styleId="Normlnatabu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Application>LibreOffice/7.5.0.3$Windows_X86_64 LibreOffice_project/c21113d003cd3efa8c53188764377a8272d9d6de</Application>
  <AppVersion>15.0000</AppVersion>
  <Pages>7</Pages>
  <Words>2378</Words>
  <Characters>14369</Characters>
  <CharactersWithSpaces>16583</CharactersWithSpaces>
  <Paragraphs>143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2020-06-15T12:05:00Z</dcterms:created>
  <dc:creator>Marian</dc:creator>
  <dc:description/>
  <dc:language>sk-SK</dc:language>
  <cp:lastModifiedBy/>
  <cp:lastPrinted>2025-06-03T12:04:29Z</cp:lastPrinted>
  <dcterms:modified xsi:type="dcterms:W3CDTF">2025-11-19T09:38:14Z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