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00D" w:rsidRDefault="00755C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Úradná správa ObFZ Vranov nad Topľou</w:t>
      </w:r>
    </w:p>
    <w:p w:rsidR="0071600D" w:rsidRDefault="00755C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277B75">
        <w:rPr>
          <w:b/>
          <w:sz w:val="32"/>
          <w:szCs w:val="32"/>
        </w:rPr>
        <w:t xml:space="preserve"> </w:t>
      </w:r>
      <w:r w:rsidR="00D9797C">
        <w:rPr>
          <w:b/>
          <w:sz w:val="32"/>
          <w:szCs w:val="32"/>
        </w:rPr>
        <w:t xml:space="preserve">                            Č.13 zo dňa 28.03.2025</w:t>
      </w:r>
    </w:p>
    <w:p w:rsidR="00634286" w:rsidRDefault="003274FA">
      <w:pPr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</w:t>
      </w:r>
      <w:r w:rsidR="00755CDC" w:rsidRPr="00DE2DB0">
        <w:rPr>
          <w:color w:val="00B0F0"/>
          <w:sz w:val="32"/>
          <w:szCs w:val="32"/>
        </w:rPr>
        <w:t xml:space="preserve"> </w:t>
      </w:r>
      <w:r w:rsidR="00755CDC" w:rsidRPr="00DE2DB0">
        <w:rPr>
          <w:b/>
          <w:color w:val="00B0F0"/>
          <w:sz w:val="32"/>
          <w:szCs w:val="32"/>
        </w:rPr>
        <w:t>Športovo-technická komisia ObFZ Vranov nad Topľou</w:t>
      </w:r>
    </w:p>
    <w:p w:rsidR="00516FCE" w:rsidRPr="00516FCE" w:rsidRDefault="00516FCE" w:rsidP="00516FCE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sz w:val="24"/>
          <w:szCs w:val="24"/>
          <w:lang w:eastAsia="sk-SK"/>
        </w:rPr>
        <w:t>Š</w:t>
      </w:r>
      <w:r w:rsidRPr="00516FCE">
        <w:rPr>
          <w:rFonts w:eastAsia="Times New Roman" w:cstheme="minorHAnsi"/>
          <w:b/>
          <w:bCs/>
          <w:sz w:val="24"/>
          <w:szCs w:val="24"/>
          <w:lang w:eastAsia="sk-SK"/>
        </w:rPr>
        <w:t>TK upozorňuje kluby na pripravenosť hracích plôch, šatní, internetového pripojenia, na platnosť registračných preukazov a potvrdení o striedavom štarte hráča a taktiež na natáčanie videozáznamu v zmysle pravidiel rozpisu ObFZ Vranov n/T 2024/2025.</w:t>
      </w:r>
    </w:p>
    <w:p w:rsidR="00516FCE" w:rsidRDefault="00516FCE" w:rsidP="00516FCE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16FCE">
        <w:rPr>
          <w:rFonts w:eastAsia="Times New Roman" w:cstheme="minorHAnsi"/>
          <w:b/>
          <w:bCs/>
          <w:color w:val="FF0000"/>
          <w:sz w:val="24"/>
          <w:szCs w:val="24"/>
          <w:lang w:eastAsia="sk-SK"/>
        </w:rPr>
        <w:t>ŠTK upozorňuje kluby že žiadosti o zmenu termínov budú akceptované jedine žiadosti prostredníctvom ISSF schválené obidvoma klubmi.</w:t>
      </w:r>
    </w:p>
    <w:p w:rsidR="00516FCE" w:rsidRPr="00516FCE" w:rsidRDefault="00516FCE" w:rsidP="00516FCE">
      <w:pPr>
        <w:spacing w:before="100" w:beforeAutospacing="1" w:after="0" w:line="240" w:lineRule="auto"/>
        <w:rPr>
          <w:rFonts w:eastAsia="Times New Roman" w:cstheme="minorHAnsi"/>
          <w:b/>
          <w:color w:val="00B0F0"/>
          <w:sz w:val="24"/>
          <w:szCs w:val="24"/>
          <w:lang w:eastAsia="sk-SK"/>
        </w:rPr>
      </w:pPr>
      <w:r w:rsidRPr="00516FCE">
        <w:rPr>
          <w:rFonts w:eastAsia="Times New Roman" w:cstheme="minorHAnsi"/>
          <w:b/>
          <w:color w:val="00B0F0"/>
          <w:sz w:val="24"/>
          <w:szCs w:val="24"/>
          <w:lang w:eastAsia="sk-SK"/>
        </w:rPr>
        <w:t>Zmena termínu:</w:t>
      </w:r>
    </w:p>
    <w:p w:rsidR="00516FCE" w:rsidRDefault="00516FCE" w:rsidP="00516FCE">
      <w:pPr>
        <w:spacing w:before="100" w:beforeAutospacing="1" w:after="0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516FCE">
        <w:rPr>
          <w:rFonts w:eastAsia="Times New Roman" w:cstheme="minorHAnsi"/>
          <w:b/>
          <w:sz w:val="24"/>
          <w:szCs w:val="24"/>
          <w:lang w:eastAsia="sk-SK"/>
        </w:rPr>
        <w:t>11.kolo Sedliská – Zámutov: 5.4.2025 o 15:30 hod-vzájomná dohoda</w:t>
      </w:r>
    </w:p>
    <w:p w:rsidR="00516FCE" w:rsidRPr="00516FCE" w:rsidRDefault="00516FCE" w:rsidP="00516FCE">
      <w:pPr>
        <w:spacing w:before="100" w:beforeAutospacing="1" w:after="0" w:line="240" w:lineRule="auto"/>
        <w:rPr>
          <w:rFonts w:eastAsia="Times New Roman" w:cstheme="minorHAnsi"/>
          <w:b/>
          <w:sz w:val="24"/>
          <w:szCs w:val="24"/>
          <w:lang w:eastAsia="sk-SK"/>
        </w:rPr>
      </w:pPr>
    </w:p>
    <w:p w:rsidR="00D9797C" w:rsidRPr="00D9797C" w:rsidRDefault="00D9797C">
      <w:pPr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Komisia R aDS</w:t>
      </w:r>
      <w:r w:rsidRPr="00DE2DB0">
        <w:rPr>
          <w:b/>
          <w:color w:val="00B0F0"/>
          <w:sz w:val="32"/>
          <w:szCs w:val="32"/>
        </w:rPr>
        <w:t xml:space="preserve"> ObFZ Vranov nad Topľou</w:t>
      </w:r>
    </w:p>
    <w:p w:rsidR="00D9797C" w:rsidRDefault="00D9797C" w:rsidP="00D9797C">
      <w:pPr>
        <w:rPr>
          <w:b/>
          <w:color w:val="8496B0" w:themeColor="text2" w:themeTint="99"/>
        </w:rPr>
      </w:pPr>
      <w:r>
        <w:rPr>
          <w:b/>
          <w:color w:val="8496B0" w:themeColor="text2" w:themeTint="99"/>
        </w:rPr>
        <w:t>Obsadenie rozhodcov a delegátov stretnutia</w:t>
      </w:r>
    </w:p>
    <w:p w:rsidR="00D9797C" w:rsidRDefault="00D9797C" w:rsidP="00D9797C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VI.liga muži                                      11. Kolo dňa 6.4.2025 o 15.30 hod.</w:t>
      </w:r>
    </w:p>
    <w:tbl>
      <w:tblPr>
        <w:tblStyle w:val="Mriekatabuky"/>
        <w:tblW w:w="9333" w:type="dxa"/>
        <w:tblLook w:val="04A0" w:firstRow="1" w:lastRow="0" w:firstColumn="1" w:lastColumn="0" w:noHBand="0" w:noVBand="1"/>
      </w:tblPr>
      <w:tblGrid>
        <w:gridCol w:w="1838"/>
        <w:gridCol w:w="1672"/>
        <w:gridCol w:w="993"/>
        <w:gridCol w:w="1310"/>
        <w:gridCol w:w="1089"/>
        <w:gridCol w:w="1394"/>
        <w:gridCol w:w="1037"/>
      </w:tblGrid>
      <w:tr w:rsidR="00D9797C" w:rsidTr="00D9797C">
        <w:trPr>
          <w:trHeight w:val="38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domáci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hostia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AR1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AR2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</w:t>
            </w:r>
          </w:p>
        </w:tc>
      </w:tr>
      <w:tr w:rsidR="00D9797C" w:rsidTr="00D9797C">
        <w:trPr>
          <w:trHeight w:val="253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Sedliská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Zámutov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97C" w:rsidRDefault="00D979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5.4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Vsfz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Hudák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Trebuňák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Horňák</w:t>
            </w:r>
          </w:p>
        </w:tc>
      </w:tr>
      <w:tr w:rsidR="00D9797C" w:rsidTr="00D9797C">
        <w:trPr>
          <w:trHeight w:val="38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Sačurov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Žipov-Čierne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D9797C">
            <w:pPr>
              <w:spacing w:after="0" w:line="240" w:lineRule="auto"/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Šteger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Trebuňák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Ihnát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Goga</w:t>
            </w:r>
          </w:p>
        </w:tc>
      </w:tr>
      <w:tr w:rsidR="00D9797C" w:rsidTr="00D9797C">
        <w:trPr>
          <w:trHeight w:val="38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K.Poruba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D.Klčovo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Sopko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Lenková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Rezanka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Katriňák</w:t>
            </w:r>
          </w:p>
        </w:tc>
      </w:tr>
      <w:tr w:rsidR="00D9797C" w:rsidTr="00D9797C">
        <w:trPr>
          <w:trHeight w:val="38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Rudlov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Čaklov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D9797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Hudák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Šesták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Tamáš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97C" w:rsidRDefault="00864F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Žolna</w:t>
            </w:r>
            <w:bookmarkStart w:id="0" w:name="_GoBack"/>
            <w:bookmarkEnd w:id="0"/>
          </w:p>
        </w:tc>
      </w:tr>
    </w:tbl>
    <w:p w:rsidR="00F9193B" w:rsidRDefault="00F9193B" w:rsidP="00F9193B">
      <w:pPr>
        <w:rPr>
          <w:b/>
          <w:color w:val="8496B0" w:themeColor="text2" w:themeTint="99"/>
        </w:rPr>
      </w:pPr>
    </w:p>
    <w:p w:rsidR="00F9193B" w:rsidRDefault="00F9193B" w:rsidP="00F9193B">
      <w:pPr>
        <w:rPr>
          <w:b/>
          <w:color w:val="8496B0" w:themeColor="text2" w:themeTint="99"/>
        </w:rPr>
      </w:pPr>
    </w:p>
    <w:p w:rsidR="0071600D" w:rsidRDefault="0071600D">
      <w:pPr>
        <w:rPr>
          <w:b/>
          <w:sz w:val="24"/>
          <w:szCs w:val="24"/>
        </w:rPr>
      </w:pPr>
    </w:p>
    <w:p w:rsidR="0071600D" w:rsidRDefault="0071600D">
      <w:pPr>
        <w:rPr>
          <w:b/>
          <w:color w:val="FF0000"/>
          <w:sz w:val="32"/>
          <w:szCs w:val="32"/>
        </w:rPr>
      </w:pPr>
    </w:p>
    <w:sectPr w:rsidR="0071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E9" w:rsidRDefault="00B708E9">
      <w:pPr>
        <w:spacing w:line="240" w:lineRule="auto"/>
      </w:pPr>
      <w:r>
        <w:separator/>
      </w:r>
    </w:p>
  </w:endnote>
  <w:endnote w:type="continuationSeparator" w:id="0">
    <w:p w:rsidR="00B708E9" w:rsidRDefault="00B70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E9" w:rsidRDefault="00B708E9">
      <w:pPr>
        <w:spacing w:after="0"/>
      </w:pPr>
      <w:r>
        <w:separator/>
      </w:r>
    </w:p>
  </w:footnote>
  <w:footnote w:type="continuationSeparator" w:id="0">
    <w:p w:rsidR="00B708E9" w:rsidRDefault="00B708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49F1C"/>
    <w:multiLevelType w:val="singleLevel"/>
    <w:tmpl w:val="29149F1C"/>
    <w:lvl w:ilvl="0">
      <w:start w:val="1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3B1F61D"/>
    <w:multiLevelType w:val="singleLevel"/>
    <w:tmpl w:val="43B1F61D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99"/>
    <w:rsid w:val="00005378"/>
    <w:rsid w:val="00063F0B"/>
    <w:rsid w:val="00095BDA"/>
    <w:rsid w:val="000A5A06"/>
    <w:rsid w:val="000C79F5"/>
    <w:rsid w:val="00114C46"/>
    <w:rsid w:val="00121CDD"/>
    <w:rsid w:val="0013233C"/>
    <w:rsid w:val="00167A78"/>
    <w:rsid w:val="001A60F5"/>
    <w:rsid w:val="001C5CA2"/>
    <w:rsid w:val="001E7A17"/>
    <w:rsid w:val="002131B8"/>
    <w:rsid w:val="00276C95"/>
    <w:rsid w:val="00277B75"/>
    <w:rsid w:val="00280A43"/>
    <w:rsid w:val="00281761"/>
    <w:rsid w:val="00285148"/>
    <w:rsid w:val="002B2425"/>
    <w:rsid w:val="003274FA"/>
    <w:rsid w:val="00392BA9"/>
    <w:rsid w:val="00411515"/>
    <w:rsid w:val="004A2C17"/>
    <w:rsid w:val="004C2FEC"/>
    <w:rsid w:val="004E052A"/>
    <w:rsid w:val="00507C72"/>
    <w:rsid w:val="00515C3E"/>
    <w:rsid w:val="00516FCE"/>
    <w:rsid w:val="00523390"/>
    <w:rsid w:val="005259A4"/>
    <w:rsid w:val="005430E6"/>
    <w:rsid w:val="005A2340"/>
    <w:rsid w:val="005D3B24"/>
    <w:rsid w:val="005D4683"/>
    <w:rsid w:val="005E3BE3"/>
    <w:rsid w:val="00634286"/>
    <w:rsid w:val="00640CA0"/>
    <w:rsid w:val="00640F21"/>
    <w:rsid w:val="00666099"/>
    <w:rsid w:val="006775BB"/>
    <w:rsid w:val="006B1D97"/>
    <w:rsid w:val="006D72F5"/>
    <w:rsid w:val="0071600D"/>
    <w:rsid w:val="00717359"/>
    <w:rsid w:val="00725704"/>
    <w:rsid w:val="00755CDC"/>
    <w:rsid w:val="00777F15"/>
    <w:rsid w:val="007F23AC"/>
    <w:rsid w:val="007F579D"/>
    <w:rsid w:val="008147D7"/>
    <w:rsid w:val="00822045"/>
    <w:rsid w:val="008279AE"/>
    <w:rsid w:val="00843E72"/>
    <w:rsid w:val="00846DE9"/>
    <w:rsid w:val="00850898"/>
    <w:rsid w:val="00864F91"/>
    <w:rsid w:val="00882016"/>
    <w:rsid w:val="0098015E"/>
    <w:rsid w:val="009A41CB"/>
    <w:rsid w:val="009F144A"/>
    <w:rsid w:val="00AA3FF5"/>
    <w:rsid w:val="00AE10BA"/>
    <w:rsid w:val="00B04637"/>
    <w:rsid w:val="00B118AE"/>
    <w:rsid w:val="00B22B17"/>
    <w:rsid w:val="00B25FB9"/>
    <w:rsid w:val="00B65513"/>
    <w:rsid w:val="00B708E9"/>
    <w:rsid w:val="00BC2376"/>
    <w:rsid w:val="00BC434A"/>
    <w:rsid w:val="00BE6FA9"/>
    <w:rsid w:val="00C210D6"/>
    <w:rsid w:val="00C2799B"/>
    <w:rsid w:val="00C35C01"/>
    <w:rsid w:val="00C366F8"/>
    <w:rsid w:val="00C532EA"/>
    <w:rsid w:val="00C80015"/>
    <w:rsid w:val="00C93DF1"/>
    <w:rsid w:val="00CB2D68"/>
    <w:rsid w:val="00CB45B4"/>
    <w:rsid w:val="00D20B65"/>
    <w:rsid w:val="00D3224B"/>
    <w:rsid w:val="00D500E7"/>
    <w:rsid w:val="00D754CA"/>
    <w:rsid w:val="00D9797C"/>
    <w:rsid w:val="00DA0CF9"/>
    <w:rsid w:val="00DE2DB0"/>
    <w:rsid w:val="00EA0EE5"/>
    <w:rsid w:val="00EC7225"/>
    <w:rsid w:val="00EF5F9E"/>
    <w:rsid w:val="00F16462"/>
    <w:rsid w:val="00F40F8B"/>
    <w:rsid w:val="00F84916"/>
    <w:rsid w:val="00F9193B"/>
    <w:rsid w:val="563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FAB22-B80C-472B-8F39-66DB9A6B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Pr>
      <w:b/>
      <w:bCs/>
    </w:rPr>
  </w:style>
  <w:style w:type="table" w:styleId="Mriekatabuky">
    <w:name w:val="Table Grid"/>
    <w:basedOn w:val="Normlnatabuk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Vlastnik</cp:lastModifiedBy>
  <cp:revision>30</cp:revision>
  <cp:lastPrinted>2024-09-26T14:19:00Z</cp:lastPrinted>
  <dcterms:created xsi:type="dcterms:W3CDTF">2024-10-10T13:36:00Z</dcterms:created>
  <dcterms:modified xsi:type="dcterms:W3CDTF">2025-03-30T09:35:00Z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4977888D5918488F83B16D395CA35E46_13</vt:lpwstr>
  </property>
</Properties>
</file>