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CB45E1" w:rsidRDefault="00933022" w:rsidP="007479F1">
      <w:pPr>
        <w:pStyle w:val="Nadpis1"/>
      </w:pPr>
      <w:r w:rsidRPr="00CB45E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7D30DC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060613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CB45E1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45E11B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CB45E1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CB45E1" w:rsidRDefault="004B5E62" w:rsidP="00EB6FE4"/>
    <w:p w14:paraId="73CDECB8" w14:textId="77777777" w:rsidR="00A4751F" w:rsidRPr="00CB45E1" w:rsidRDefault="00A4751F" w:rsidP="00EB6FE4">
      <w:pPr>
        <w:jc w:val="center"/>
        <w:rPr>
          <w:b/>
          <w:sz w:val="28"/>
          <w:szCs w:val="28"/>
        </w:rPr>
      </w:pPr>
    </w:p>
    <w:p w14:paraId="3316153B" w14:textId="63C735BF" w:rsidR="00BB2E6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CB45E1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CB45E1">
        <w:rPr>
          <w:rFonts w:ascii="Arial" w:hAnsi="Arial" w:cs="Arial"/>
          <w:b/>
          <w:sz w:val="36"/>
          <w:szCs w:val="36"/>
        </w:rPr>
        <w:t xml:space="preserve"> </w:t>
      </w:r>
      <w:r w:rsidR="00A22324">
        <w:rPr>
          <w:rFonts w:ascii="Arial" w:hAnsi="Arial" w:cs="Arial"/>
          <w:b/>
          <w:sz w:val="36"/>
          <w:szCs w:val="36"/>
        </w:rPr>
        <w:t>4</w:t>
      </w:r>
    </w:p>
    <w:p w14:paraId="3DFF5497" w14:textId="37181CCF" w:rsidR="00A4751F" w:rsidRPr="00BB2E6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BB2E60">
        <w:rPr>
          <w:rFonts w:ascii="Arial" w:hAnsi="Arial" w:cs="Arial"/>
          <w:b/>
          <w:sz w:val="28"/>
          <w:szCs w:val="28"/>
        </w:rPr>
        <w:t>súťažného ročníka 2024/2025</w:t>
      </w:r>
    </w:p>
    <w:p w14:paraId="25208F5E" w14:textId="77777777" w:rsidR="008E377A" w:rsidRDefault="008E377A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5EC70E25" w14:textId="26D3EC75" w:rsidR="00FD4D9C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1. </w:t>
      </w:r>
      <w:r w:rsidRPr="00E94A83">
        <w:rPr>
          <w:rFonts w:ascii="Arial" w:hAnsi="Arial" w:cs="Arial"/>
          <w:b/>
          <w:sz w:val="32"/>
          <w:szCs w:val="32"/>
          <w:u w:val="single"/>
        </w:rPr>
        <w:t xml:space="preserve">ŠDK - predseda Peter VACHAN, zasadnutie dňa </w:t>
      </w:r>
      <w:r w:rsidR="00A22324">
        <w:rPr>
          <w:rFonts w:ascii="Arial" w:hAnsi="Arial" w:cs="Arial"/>
          <w:b/>
          <w:sz w:val="32"/>
          <w:szCs w:val="32"/>
          <w:u w:val="single"/>
        </w:rPr>
        <w:t>15</w:t>
      </w:r>
      <w:r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501787">
        <w:rPr>
          <w:rFonts w:ascii="Arial" w:hAnsi="Arial" w:cs="Arial"/>
          <w:b/>
          <w:sz w:val="32"/>
          <w:szCs w:val="32"/>
          <w:u w:val="single"/>
        </w:rPr>
        <w:t>8</w:t>
      </w:r>
      <w:r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Default="00EE6F67" w:rsidP="002B3B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47F45456" w14:textId="4951C863" w:rsidR="002B3BA1" w:rsidRPr="00694699" w:rsidRDefault="002B3BA1" w:rsidP="002B3BA1">
      <w:pPr>
        <w:pStyle w:val="Standard"/>
        <w:tabs>
          <w:tab w:val="left" w:pos="645"/>
        </w:tabs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694699">
        <w:rPr>
          <w:rFonts w:ascii="Arial" w:hAnsi="Arial" w:cs="Arial"/>
          <w:b/>
          <w:color w:val="FF0000"/>
          <w:sz w:val="32"/>
          <w:szCs w:val="32"/>
        </w:rPr>
        <w:t xml:space="preserve">ŠDK oznamuje, že aktív prípraviek pred novým súťažným ročníkom 2023/2024 sa uskutoční dňa </w:t>
      </w:r>
      <w:r>
        <w:rPr>
          <w:rFonts w:ascii="Arial" w:hAnsi="Arial" w:cs="Arial"/>
          <w:b/>
          <w:color w:val="FF0000"/>
          <w:sz w:val="32"/>
          <w:szCs w:val="32"/>
        </w:rPr>
        <w:t>23</w:t>
      </w:r>
      <w:r w:rsidRPr="00694699">
        <w:rPr>
          <w:rFonts w:ascii="Arial" w:hAnsi="Arial" w:cs="Arial"/>
          <w:b/>
          <w:color w:val="FF0000"/>
          <w:sz w:val="32"/>
          <w:szCs w:val="32"/>
        </w:rPr>
        <w:t>.08.2023 o 16:30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hod.</w:t>
      </w:r>
      <w:r w:rsidRPr="00694699">
        <w:rPr>
          <w:rFonts w:ascii="Arial" w:hAnsi="Arial" w:cs="Arial"/>
          <w:b/>
          <w:color w:val="FF0000"/>
          <w:sz w:val="32"/>
          <w:szCs w:val="32"/>
        </w:rPr>
        <w:t xml:space="preserve"> na štadióne MŠK Žilina v press centre.</w:t>
      </w:r>
    </w:p>
    <w:p w14:paraId="1BB989B6" w14:textId="1C3EF7DF" w:rsidR="00004868" w:rsidRDefault="00004868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0D5446B0" w14:textId="5337B8CE" w:rsidR="00FD4D9C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94A83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7801158E" w14:textId="119AA248" w:rsidR="00020760" w:rsidRPr="00D30936" w:rsidRDefault="00020760" w:rsidP="00FF13D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 w:rsidRPr="009A2C6B">
        <w:rPr>
          <w:rFonts w:ascii="Arial" w:hAnsi="Arial" w:cs="Arial"/>
          <w:b/>
          <w:sz w:val="28"/>
          <w:szCs w:val="28"/>
        </w:rPr>
        <w:t>Š</w:t>
      </w:r>
      <w:r w:rsidRPr="00D30936">
        <w:rPr>
          <w:rFonts w:ascii="Arial" w:hAnsi="Arial" w:cs="Arial"/>
          <w:b/>
          <w:sz w:val="28"/>
          <w:szCs w:val="28"/>
        </w:rPr>
        <w:t>DK</w:t>
      </w:r>
      <w:r w:rsidRPr="00D30936">
        <w:rPr>
          <w:rFonts w:ascii="Arial" w:hAnsi="Arial" w:cs="Arial"/>
          <w:bCs/>
          <w:sz w:val="28"/>
          <w:szCs w:val="28"/>
        </w:rPr>
        <w:t xml:space="preserve"> schvaľuje žiadosť </w:t>
      </w:r>
      <w:r w:rsidR="00E14F2E" w:rsidRPr="00E14F2E">
        <w:rPr>
          <w:rFonts w:ascii="Arial" w:hAnsi="Arial" w:cs="Arial"/>
          <w:bCs/>
          <w:sz w:val="28"/>
          <w:szCs w:val="28"/>
        </w:rPr>
        <w:t xml:space="preserve">Marek </w:t>
      </w:r>
      <w:proofErr w:type="spellStart"/>
      <w:r w:rsidR="00E14F2E" w:rsidRPr="00E14F2E">
        <w:rPr>
          <w:rFonts w:ascii="Arial" w:hAnsi="Arial" w:cs="Arial"/>
          <w:bCs/>
          <w:sz w:val="28"/>
          <w:szCs w:val="28"/>
        </w:rPr>
        <w:t>Ovseník</w:t>
      </w:r>
      <w:proofErr w:type="spellEnd"/>
      <w:r w:rsidR="00E14F2E" w:rsidRPr="00E14F2E">
        <w:rPr>
          <w:rFonts w:ascii="Arial" w:hAnsi="Arial" w:cs="Arial"/>
          <w:bCs/>
          <w:sz w:val="28"/>
          <w:szCs w:val="28"/>
        </w:rPr>
        <w:t xml:space="preserve"> 1323426</w:t>
      </w:r>
      <w:r w:rsidRPr="00D30936">
        <w:rPr>
          <w:rFonts w:ascii="Arial" w:hAnsi="Arial" w:cs="Arial"/>
          <w:bCs/>
          <w:sz w:val="28"/>
          <w:szCs w:val="28"/>
        </w:rPr>
        <w:t xml:space="preserve">, o zmenu uloženej DS a podmienečne upúšťa od výkonu jej zvyšku od </w:t>
      </w:r>
      <w:r w:rsidR="00D30936" w:rsidRPr="00D30936">
        <w:rPr>
          <w:rFonts w:ascii="Arial" w:hAnsi="Arial" w:cs="Arial"/>
          <w:bCs/>
          <w:sz w:val="28"/>
          <w:szCs w:val="28"/>
        </w:rPr>
        <w:t>9</w:t>
      </w:r>
      <w:r w:rsidRPr="00D30936">
        <w:rPr>
          <w:rFonts w:ascii="Arial" w:hAnsi="Arial" w:cs="Arial"/>
          <w:bCs/>
          <w:sz w:val="28"/>
          <w:szCs w:val="28"/>
        </w:rPr>
        <w:t>. 8. 2024 a určuje skúšobnú dobu do 30. 10. 2024, podľa čl. 41/1,2 DP, 10 EUR</w:t>
      </w:r>
      <w:r w:rsidRPr="00D309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8A03F4" w14:textId="5DA172D4" w:rsidR="00D30936" w:rsidRPr="00FF13D9" w:rsidRDefault="00D30936" w:rsidP="00FF13D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 w:rsidRPr="00FF13D9">
        <w:rPr>
          <w:rFonts w:ascii="Arial" w:hAnsi="Arial" w:cs="Arial"/>
          <w:b/>
          <w:bCs/>
          <w:sz w:val="28"/>
          <w:szCs w:val="28"/>
        </w:rPr>
        <w:t>Jozef Švec</w:t>
      </w:r>
      <w:r w:rsidRPr="00FF13D9">
        <w:rPr>
          <w:rFonts w:ascii="Arial" w:hAnsi="Arial" w:cs="Arial"/>
          <w:sz w:val="28"/>
          <w:szCs w:val="28"/>
        </w:rPr>
        <w:t>,</w:t>
      </w:r>
      <w:r w:rsidR="00004868" w:rsidRPr="00FF13D9">
        <w:rPr>
          <w:rFonts w:ascii="Arial" w:hAnsi="Arial" w:cs="Arial"/>
          <w:sz w:val="28"/>
          <w:szCs w:val="28"/>
        </w:rPr>
        <w:t xml:space="preserve"> 1294390,</w:t>
      </w:r>
      <w:r w:rsidRPr="00FF1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13D9">
        <w:rPr>
          <w:rFonts w:ascii="Arial" w:hAnsi="Arial" w:cs="Arial"/>
          <w:sz w:val="28"/>
          <w:szCs w:val="28"/>
        </w:rPr>
        <w:t>Zástranie</w:t>
      </w:r>
      <w:proofErr w:type="spellEnd"/>
      <w:r w:rsidRPr="00FF13D9">
        <w:rPr>
          <w:rFonts w:ascii="Arial" w:hAnsi="Arial" w:cs="Arial"/>
          <w:sz w:val="28"/>
          <w:szCs w:val="28"/>
        </w:rPr>
        <w:t xml:space="preserve"> I. DT dospelí, ŠDK na základe </w:t>
      </w:r>
      <w:r w:rsidR="00FF13D9" w:rsidRPr="00FF13D9">
        <w:rPr>
          <w:rFonts w:ascii="Arial" w:hAnsi="Arial" w:cs="Arial"/>
          <w:sz w:val="28"/>
          <w:szCs w:val="28"/>
        </w:rPr>
        <w:t xml:space="preserve">odborného stanoviska KR </w:t>
      </w:r>
      <w:proofErr w:type="spellStart"/>
      <w:r w:rsidR="00FF13D9" w:rsidRPr="00FF13D9">
        <w:rPr>
          <w:rFonts w:ascii="Arial" w:hAnsi="Arial" w:cs="Arial"/>
          <w:sz w:val="28"/>
          <w:szCs w:val="28"/>
        </w:rPr>
        <w:t>ObFZ</w:t>
      </w:r>
      <w:proofErr w:type="spellEnd"/>
      <w:r w:rsidR="00004868" w:rsidRPr="00FF13D9">
        <w:rPr>
          <w:rFonts w:ascii="Arial" w:hAnsi="Arial" w:cs="Arial"/>
          <w:sz w:val="28"/>
          <w:szCs w:val="28"/>
        </w:rPr>
        <w:t xml:space="preserve">, </w:t>
      </w:r>
      <w:r w:rsidR="00FF13D9" w:rsidRPr="00FF13D9">
        <w:rPr>
          <w:rFonts w:ascii="Arial" w:hAnsi="Arial" w:cs="Arial"/>
          <w:sz w:val="28"/>
          <w:szCs w:val="28"/>
        </w:rPr>
        <w:t xml:space="preserve">za HNS – kopnutie súpera nadmernou silou v s. s. 1.k I. DT dospelí </w:t>
      </w:r>
      <w:proofErr w:type="spellStart"/>
      <w:r w:rsidR="00FF13D9" w:rsidRPr="00FF13D9">
        <w:rPr>
          <w:rFonts w:ascii="Arial" w:hAnsi="Arial" w:cs="Arial"/>
          <w:sz w:val="28"/>
          <w:szCs w:val="28"/>
        </w:rPr>
        <w:t>Stráža-Ovčiarsko</w:t>
      </w:r>
      <w:proofErr w:type="spellEnd"/>
      <w:r w:rsidR="00FF13D9" w:rsidRPr="00FF13D9">
        <w:rPr>
          <w:rFonts w:ascii="Arial" w:hAnsi="Arial" w:cs="Arial"/>
          <w:sz w:val="28"/>
          <w:szCs w:val="28"/>
        </w:rPr>
        <w:t xml:space="preserve">, DS – 1 mesiac N od 5. 8. 2024, podľa čl. 49/1b,2b DP, zároveň ruší účinky predbežného ochranného opatrenia, 10 </w:t>
      </w:r>
    </w:p>
    <w:p w14:paraId="7D9B95C9" w14:textId="48876679" w:rsidR="00E14F2E" w:rsidRPr="00E14F2E" w:rsidRDefault="00CB5CC3" w:rsidP="00FF13D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 w:rsidR="00E14F2E" w:rsidRPr="00E14F2E">
        <w:rPr>
          <w:rFonts w:ascii="Arial" w:hAnsi="Arial" w:cs="Arial"/>
          <w:sz w:val="28"/>
          <w:szCs w:val="28"/>
        </w:rPr>
        <w:t>na základe podnetu</w:t>
      </w:r>
      <w:r w:rsidR="00E14F2E">
        <w:rPr>
          <w:rFonts w:ascii="Arial" w:hAnsi="Arial" w:cs="Arial"/>
          <w:b/>
          <w:bCs/>
          <w:sz w:val="28"/>
          <w:szCs w:val="28"/>
        </w:rPr>
        <w:t xml:space="preserve"> </w:t>
      </w:r>
      <w:r w:rsidR="00E14F2E">
        <w:rPr>
          <w:rFonts w:ascii="Arial" w:hAnsi="Arial" w:cs="Arial"/>
          <w:sz w:val="28"/>
          <w:szCs w:val="28"/>
        </w:rPr>
        <w:t>od klubu</w:t>
      </w:r>
      <w:r w:rsidRPr="009E5114">
        <w:rPr>
          <w:rFonts w:ascii="Arial" w:hAnsi="Arial" w:cs="Arial"/>
          <w:sz w:val="28"/>
          <w:szCs w:val="28"/>
        </w:rPr>
        <w:t xml:space="preserve"> </w:t>
      </w:r>
      <w:r w:rsidR="00E14F2E">
        <w:rPr>
          <w:rFonts w:ascii="Arial" w:hAnsi="Arial" w:cs="Arial"/>
          <w:sz w:val="28"/>
          <w:szCs w:val="28"/>
        </w:rPr>
        <w:t>FK Strečno</w:t>
      </w:r>
      <w:r>
        <w:rPr>
          <w:rFonts w:ascii="Arial" w:hAnsi="Arial" w:cs="Arial"/>
          <w:sz w:val="28"/>
          <w:szCs w:val="28"/>
        </w:rPr>
        <w:t xml:space="preserve"> </w:t>
      </w:r>
      <w:r w:rsidRPr="009E5114">
        <w:rPr>
          <w:rFonts w:ascii="Arial" w:hAnsi="Arial" w:cs="Arial"/>
          <w:sz w:val="28"/>
          <w:szCs w:val="28"/>
        </w:rPr>
        <w:t>ohľadom transferu hráč</w:t>
      </w:r>
      <w:r>
        <w:rPr>
          <w:rFonts w:ascii="Arial" w:hAnsi="Arial" w:cs="Arial"/>
          <w:sz w:val="28"/>
          <w:szCs w:val="28"/>
        </w:rPr>
        <w:t>ov</w:t>
      </w:r>
      <w:r w:rsidRPr="009E5114">
        <w:rPr>
          <w:rFonts w:ascii="Arial" w:hAnsi="Arial" w:cs="Arial"/>
          <w:sz w:val="28"/>
          <w:szCs w:val="28"/>
        </w:rPr>
        <w:t xml:space="preserve"> </w:t>
      </w:r>
      <w:r w:rsidR="00E14F2E">
        <w:rPr>
          <w:rFonts w:ascii="Arial" w:hAnsi="Arial" w:cs="Arial"/>
          <w:sz w:val="28"/>
          <w:szCs w:val="28"/>
        </w:rPr>
        <w:t xml:space="preserve">do AC </w:t>
      </w:r>
      <w:proofErr w:type="spellStart"/>
      <w:r w:rsidR="00E14F2E">
        <w:rPr>
          <w:rFonts w:ascii="Arial" w:hAnsi="Arial" w:cs="Arial"/>
          <w:sz w:val="28"/>
          <w:szCs w:val="28"/>
        </w:rPr>
        <w:t>Uniza</w:t>
      </w:r>
      <w:proofErr w:type="spellEnd"/>
      <w:r w:rsidRPr="009E5114">
        <w:rPr>
          <w:rFonts w:ascii="Arial" w:hAnsi="Arial" w:cs="Arial"/>
          <w:sz w:val="28"/>
          <w:szCs w:val="28"/>
        </w:rPr>
        <w:t xml:space="preserve">, </w:t>
      </w:r>
      <w:r w:rsidR="00E14F2E">
        <w:rPr>
          <w:rFonts w:ascii="Arial" w:hAnsi="Arial" w:cs="Arial"/>
          <w:sz w:val="28"/>
          <w:szCs w:val="28"/>
        </w:rPr>
        <w:t xml:space="preserve">nariaďuje AC </w:t>
      </w:r>
      <w:proofErr w:type="spellStart"/>
      <w:r w:rsidR="00E14F2E">
        <w:rPr>
          <w:rFonts w:ascii="Arial" w:hAnsi="Arial" w:cs="Arial"/>
          <w:sz w:val="28"/>
          <w:szCs w:val="28"/>
        </w:rPr>
        <w:t>Uniza</w:t>
      </w:r>
      <w:proofErr w:type="spellEnd"/>
      <w:r w:rsidR="00E14F2E">
        <w:rPr>
          <w:rFonts w:ascii="Arial" w:hAnsi="Arial" w:cs="Arial"/>
          <w:sz w:val="28"/>
          <w:szCs w:val="28"/>
        </w:rPr>
        <w:t xml:space="preserve"> úhradu faktúry vo výške 200 EUR</w:t>
      </w:r>
      <w:r w:rsidR="00E639EA">
        <w:rPr>
          <w:rFonts w:ascii="Arial" w:hAnsi="Arial" w:cs="Arial"/>
          <w:sz w:val="28"/>
          <w:szCs w:val="28"/>
        </w:rPr>
        <w:t xml:space="preserve"> a o predloženie dokladu o úhrade v lehote najneskôr do 21.08.2024</w:t>
      </w:r>
      <w:r w:rsidR="00E14F2E">
        <w:rPr>
          <w:rFonts w:ascii="Arial" w:hAnsi="Arial" w:cs="Arial"/>
          <w:sz w:val="28"/>
          <w:szCs w:val="28"/>
        </w:rPr>
        <w:t>, 10 EUR</w:t>
      </w:r>
    </w:p>
    <w:p w14:paraId="4A7D31B9" w14:textId="3792E85A" w:rsidR="00E14F2E" w:rsidRPr="00E14F2E" w:rsidRDefault="00E14F2E" w:rsidP="00FF13D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347DDA">
        <w:rPr>
          <w:rFonts w:ascii="Arial" w:hAnsi="Arial" w:cs="Arial"/>
          <w:sz w:val="28"/>
          <w:szCs w:val="28"/>
        </w:rPr>
        <w:t>na základe podnetu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od klubu</w:t>
      </w:r>
      <w:r w:rsidRPr="009E51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OFK Ovčiarsko </w:t>
      </w:r>
      <w:r w:rsidRPr="009E5114">
        <w:rPr>
          <w:rFonts w:ascii="Arial" w:hAnsi="Arial" w:cs="Arial"/>
          <w:sz w:val="28"/>
          <w:szCs w:val="28"/>
        </w:rPr>
        <w:t>ohľadom transferu hráč</w:t>
      </w:r>
      <w:r>
        <w:rPr>
          <w:rFonts w:ascii="Arial" w:hAnsi="Arial" w:cs="Arial"/>
          <w:sz w:val="28"/>
          <w:szCs w:val="28"/>
        </w:rPr>
        <w:t>ov</w:t>
      </w:r>
      <w:r w:rsidRPr="009E51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 TJ Krasňany</w:t>
      </w:r>
      <w:r w:rsidRPr="009E511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nariaďuje klubu TJ Krasňany úhradu faktúry vo výške 200 EUR</w:t>
      </w:r>
      <w:r w:rsidR="00E639EA">
        <w:rPr>
          <w:rFonts w:ascii="Arial" w:hAnsi="Arial" w:cs="Arial"/>
          <w:sz w:val="28"/>
          <w:szCs w:val="28"/>
        </w:rPr>
        <w:t xml:space="preserve"> a o predloženie dokladu o úhrade v lehote najneskôr do 21.08.2024</w:t>
      </w:r>
      <w:r>
        <w:rPr>
          <w:rFonts w:ascii="Arial" w:hAnsi="Arial" w:cs="Arial"/>
          <w:sz w:val="28"/>
          <w:szCs w:val="28"/>
        </w:rPr>
        <w:t>, 10 EUR</w:t>
      </w:r>
    </w:p>
    <w:p w14:paraId="2D2F29D6" w14:textId="0C3EFDA2" w:rsidR="00E14F2E" w:rsidRPr="00E14F2E" w:rsidRDefault="00E14F2E" w:rsidP="00FF13D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347DDA">
        <w:rPr>
          <w:rFonts w:ascii="Arial" w:hAnsi="Arial" w:cs="Arial"/>
          <w:sz w:val="28"/>
          <w:szCs w:val="28"/>
        </w:rPr>
        <w:t>na základe podnetu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od klubu FK Nesluša </w:t>
      </w:r>
      <w:r w:rsidRPr="009E5114">
        <w:rPr>
          <w:rFonts w:ascii="Arial" w:hAnsi="Arial" w:cs="Arial"/>
          <w:sz w:val="28"/>
          <w:szCs w:val="28"/>
        </w:rPr>
        <w:t>ohľadom transferu hráč</w:t>
      </w:r>
      <w:r>
        <w:rPr>
          <w:rFonts w:ascii="Arial" w:hAnsi="Arial" w:cs="Arial"/>
          <w:sz w:val="28"/>
          <w:szCs w:val="28"/>
        </w:rPr>
        <w:t>a Jozef Švec, 1294390,</w:t>
      </w:r>
      <w:r w:rsidRPr="009E51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FK </w:t>
      </w:r>
      <w:proofErr w:type="spellStart"/>
      <w:r>
        <w:rPr>
          <w:rFonts w:ascii="Arial" w:hAnsi="Arial" w:cs="Arial"/>
          <w:sz w:val="28"/>
          <w:szCs w:val="28"/>
        </w:rPr>
        <w:t>Zástranie</w:t>
      </w:r>
      <w:proofErr w:type="spellEnd"/>
      <w:r w:rsidRPr="009E511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nariaďuje klubu FK </w:t>
      </w:r>
      <w:proofErr w:type="spellStart"/>
      <w:r>
        <w:rPr>
          <w:rFonts w:ascii="Arial" w:hAnsi="Arial" w:cs="Arial"/>
          <w:sz w:val="28"/>
          <w:szCs w:val="28"/>
        </w:rPr>
        <w:t>Zástranie</w:t>
      </w:r>
      <w:proofErr w:type="spellEnd"/>
      <w:r>
        <w:rPr>
          <w:rFonts w:ascii="Arial" w:hAnsi="Arial" w:cs="Arial"/>
          <w:sz w:val="28"/>
          <w:szCs w:val="28"/>
        </w:rPr>
        <w:t xml:space="preserve"> doplatiť zvyšnú čiastku vo výške 50 EUR</w:t>
      </w:r>
      <w:r w:rsidR="00E639EA">
        <w:rPr>
          <w:rFonts w:ascii="Arial" w:hAnsi="Arial" w:cs="Arial"/>
          <w:sz w:val="28"/>
          <w:szCs w:val="28"/>
        </w:rPr>
        <w:t xml:space="preserve"> a o predloženie dokladu o úhrade v lehote najneskôr do 21.08.2024</w:t>
      </w:r>
      <w:r>
        <w:rPr>
          <w:rFonts w:ascii="Arial" w:hAnsi="Arial" w:cs="Arial"/>
          <w:sz w:val="28"/>
          <w:szCs w:val="28"/>
        </w:rPr>
        <w:t>, 10 EUR</w:t>
      </w:r>
    </w:p>
    <w:p w14:paraId="033DFC5E" w14:textId="1BD2389A" w:rsidR="00D42FC5" w:rsidRPr="00CB5CC3" w:rsidRDefault="00D42FC5" w:rsidP="00FF13D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FF13D9">
        <w:rPr>
          <w:rFonts w:ascii="Arial" w:hAnsi="Arial" w:cs="Arial"/>
          <w:sz w:val="28"/>
          <w:szCs w:val="28"/>
        </w:rPr>
        <w:t xml:space="preserve">ukladá klubu </w:t>
      </w:r>
      <w:r w:rsidR="00FF13D9" w:rsidRPr="00FF13D9">
        <w:rPr>
          <w:rFonts w:ascii="Arial" w:hAnsi="Arial" w:cs="Arial"/>
          <w:sz w:val="28"/>
          <w:szCs w:val="28"/>
        </w:rPr>
        <w:t>TJ</w:t>
      </w:r>
      <w:r w:rsidR="00FF13D9">
        <w:rPr>
          <w:rFonts w:ascii="Arial" w:hAnsi="Arial" w:cs="Arial"/>
          <w:b/>
          <w:bCs/>
          <w:sz w:val="28"/>
          <w:szCs w:val="28"/>
        </w:rPr>
        <w:t xml:space="preserve"> </w:t>
      </w:r>
      <w:r w:rsidR="00E14F2E">
        <w:rPr>
          <w:rFonts w:ascii="Arial" w:hAnsi="Arial" w:cs="Arial"/>
          <w:sz w:val="28"/>
          <w:szCs w:val="28"/>
        </w:rPr>
        <w:t>Hlboké</w:t>
      </w:r>
      <w:r>
        <w:rPr>
          <w:rFonts w:ascii="Arial" w:hAnsi="Arial" w:cs="Arial"/>
          <w:sz w:val="28"/>
          <w:szCs w:val="28"/>
        </w:rPr>
        <w:t xml:space="preserve"> za nevyhotovenie elektronického zápisu zo s. s. dospelých, pokuta 10 EUR, podľa RS 87.9, 10 EUR</w:t>
      </w:r>
    </w:p>
    <w:p w14:paraId="4BACC389" w14:textId="00D29EE5" w:rsidR="00D42FC5" w:rsidRDefault="00D42FC5" w:rsidP="00FF13D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FF13D9">
        <w:rPr>
          <w:rFonts w:ascii="Arial" w:hAnsi="Arial" w:cs="Arial"/>
          <w:sz w:val="28"/>
          <w:szCs w:val="28"/>
        </w:rPr>
        <w:t>ukladá klubu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14F2E">
        <w:rPr>
          <w:rFonts w:ascii="Arial" w:hAnsi="Arial" w:cs="Arial"/>
          <w:sz w:val="28"/>
          <w:szCs w:val="28"/>
        </w:rPr>
        <w:t xml:space="preserve">TJ </w:t>
      </w:r>
      <w:proofErr w:type="spellStart"/>
      <w:r w:rsidR="00FF13D9">
        <w:rPr>
          <w:rFonts w:ascii="Arial" w:hAnsi="Arial" w:cs="Arial"/>
          <w:sz w:val="28"/>
          <w:szCs w:val="28"/>
        </w:rPr>
        <w:t>Fatran</w:t>
      </w:r>
      <w:proofErr w:type="spellEnd"/>
      <w:r w:rsidR="00FF13D9">
        <w:rPr>
          <w:rFonts w:ascii="Arial" w:hAnsi="Arial" w:cs="Arial"/>
          <w:sz w:val="28"/>
          <w:szCs w:val="28"/>
        </w:rPr>
        <w:t xml:space="preserve"> </w:t>
      </w:r>
      <w:r w:rsidR="00E14F2E">
        <w:rPr>
          <w:rFonts w:ascii="Arial" w:hAnsi="Arial" w:cs="Arial"/>
          <w:sz w:val="28"/>
          <w:szCs w:val="28"/>
        </w:rPr>
        <w:t>Krasňany</w:t>
      </w:r>
      <w:r>
        <w:rPr>
          <w:rFonts w:ascii="Arial" w:hAnsi="Arial" w:cs="Arial"/>
          <w:sz w:val="28"/>
          <w:szCs w:val="28"/>
        </w:rPr>
        <w:t xml:space="preserve"> za nevyhotovenie elektronického zápisu zo s. s. dospelých, pokuta 10 EUR, podľa RS 87.9, 10 EUR</w:t>
      </w:r>
    </w:p>
    <w:p w14:paraId="2B26736F" w14:textId="3E24B394" w:rsidR="00DF13D5" w:rsidRPr="00CB5CC3" w:rsidRDefault="00DF13D5" w:rsidP="00FF13D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DF13D5">
        <w:rPr>
          <w:rFonts w:ascii="Arial" w:hAnsi="Arial" w:cs="Arial"/>
          <w:sz w:val="28"/>
          <w:szCs w:val="28"/>
        </w:rPr>
        <w:t xml:space="preserve">Ján </w:t>
      </w:r>
      <w:proofErr w:type="spellStart"/>
      <w:r w:rsidRPr="00DF13D5">
        <w:rPr>
          <w:rFonts w:ascii="Arial" w:hAnsi="Arial" w:cs="Arial"/>
          <w:sz w:val="28"/>
          <w:szCs w:val="28"/>
        </w:rPr>
        <w:t>Krupík</w:t>
      </w:r>
      <w:proofErr w:type="spellEnd"/>
      <w:r>
        <w:rPr>
          <w:rFonts w:ascii="Arial" w:hAnsi="Arial" w:cs="Arial"/>
          <w:sz w:val="28"/>
          <w:szCs w:val="28"/>
        </w:rPr>
        <w:t xml:space="preserve"> (R), </w:t>
      </w:r>
      <w:r w:rsidRPr="00DF13D5">
        <w:rPr>
          <w:rFonts w:ascii="Arial" w:hAnsi="Arial" w:cs="Arial"/>
          <w:sz w:val="28"/>
          <w:szCs w:val="28"/>
        </w:rPr>
        <w:t>1299817</w:t>
      </w:r>
      <w:r>
        <w:rPr>
          <w:rFonts w:ascii="Arial" w:hAnsi="Arial" w:cs="Arial"/>
          <w:sz w:val="28"/>
          <w:szCs w:val="28"/>
        </w:rPr>
        <w:t xml:space="preserve">, na základe podnetu od KR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>, za neskoré ospravedlnenie zo s. s. ukladá, DS – pokuta 20 EUR, podľa RS 88., 10 EUR</w:t>
      </w:r>
    </w:p>
    <w:p w14:paraId="639F5E72" w14:textId="77777777" w:rsidR="009A2C6B" w:rsidRPr="009A2C6B" w:rsidRDefault="009A2C6B" w:rsidP="00FD4D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B33947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34116E5D" w14:textId="05CB598A" w:rsidR="00D30936" w:rsidRPr="00CB5CC3" w:rsidRDefault="00CB5CC3" w:rsidP="00FF13D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proofErr w:type="spellStart"/>
      <w:r>
        <w:rPr>
          <w:rFonts w:ascii="Arial" w:hAnsi="Arial" w:cs="Arial"/>
          <w:sz w:val="28"/>
          <w:szCs w:val="28"/>
        </w:rPr>
        <w:t>kontumuje</w:t>
      </w:r>
      <w:proofErr w:type="spellEnd"/>
      <w:r>
        <w:rPr>
          <w:rFonts w:ascii="Arial" w:hAnsi="Arial" w:cs="Arial"/>
          <w:sz w:val="28"/>
          <w:szCs w:val="28"/>
        </w:rPr>
        <w:t xml:space="preserve"> s. s. </w:t>
      </w:r>
      <w:r w:rsidR="00FF13D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.k </w:t>
      </w:r>
      <w:r w:rsidR="00FF13D9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I. DT dospelí </w:t>
      </w:r>
      <w:proofErr w:type="spellStart"/>
      <w:r w:rsidR="00FF13D9">
        <w:rPr>
          <w:rFonts w:ascii="Arial" w:hAnsi="Arial" w:cs="Arial"/>
          <w:sz w:val="28"/>
          <w:szCs w:val="28"/>
        </w:rPr>
        <w:t>Ovčiarsko-Rašov</w:t>
      </w:r>
      <w:proofErr w:type="spellEnd"/>
      <w:r>
        <w:rPr>
          <w:rFonts w:ascii="Arial" w:hAnsi="Arial" w:cs="Arial"/>
          <w:sz w:val="28"/>
          <w:szCs w:val="28"/>
        </w:rPr>
        <w:t xml:space="preserve">, na </w:t>
      </w:r>
      <w:r w:rsidR="00FF13D9">
        <w:rPr>
          <w:rFonts w:ascii="Arial" w:hAnsi="Arial" w:cs="Arial"/>
          <w:sz w:val="28"/>
          <w:szCs w:val="28"/>
        </w:rPr>
        <w:t>0:3</w:t>
      </w:r>
      <w:r>
        <w:rPr>
          <w:rFonts w:ascii="Arial" w:hAnsi="Arial" w:cs="Arial"/>
          <w:sz w:val="28"/>
          <w:szCs w:val="28"/>
        </w:rPr>
        <w:t xml:space="preserve"> v prospech </w:t>
      </w:r>
      <w:proofErr w:type="spellStart"/>
      <w:r w:rsidR="00FF13D9">
        <w:rPr>
          <w:rFonts w:ascii="Arial" w:hAnsi="Arial" w:cs="Arial"/>
          <w:sz w:val="28"/>
          <w:szCs w:val="28"/>
        </w:rPr>
        <w:t>Rašov</w:t>
      </w:r>
      <w:proofErr w:type="spellEnd"/>
      <w:r>
        <w:rPr>
          <w:rFonts w:ascii="Arial" w:hAnsi="Arial" w:cs="Arial"/>
          <w:sz w:val="28"/>
          <w:szCs w:val="28"/>
        </w:rPr>
        <w:t>, podľa čl. 82/1 SP</w:t>
      </w:r>
    </w:p>
    <w:p w14:paraId="57972B35" w14:textId="77777777" w:rsidR="00F972FE" w:rsidRDefault="00F972FE" w:rsidP="00F972F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1031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561"/>
        <w:gridCol w:w="1541"/>
        <w:gridCol w:w="1541"/>
        <w:gridCol w:w="2054"/>
        <w:gridCol w:w="1509"/>
        <w:gridCol w:w="1701"/>
      </w:tblGrid>
      <w:tr w:rsidR="004D678A" w14:paraId="49F35F9A" w14:textId="77777777" w:rsidTr="005546AB">
        <w:trPr>
          <w:trHeight w:val="480"/>
        </w:trPr>
        <w:tc>
          <w:tcPr>
            <w:tcW w:w="10319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612E5803" w14:textId="49437C98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4D678A" w14:paraId="38AF31C9" w14:textId="77777777" w:rsidTr="004D678A">
        <w:trPr>
          <w:trHeight w:val="420"/>
        </w:trPr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A7821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A2D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0C6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D65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980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75AA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FC7F5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4D678A" w14:paraId="3C64764B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15B094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23FF5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06D9A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D8FF5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C76E8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16,00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784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FCEED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111590D7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1AE533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D7D11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7D00B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90A65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4A7D9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1.9.2024 o 15,30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30B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8CA4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3F08C069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6249AC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B0FC7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D3194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7EB3B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C0EF9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4164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C6571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1980BB7B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CA63EB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681E2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5A0B6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Hrabové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740F3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Nezb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>. Lúčka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79603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16.8.2024 o 17,00</w:t>
            </w:r>
          </w:p>
        </w:tc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6CFBA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Nezb.Lúčka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 10 €</w:t>
            </w:r>
          </w:p>
        </w:tc>
      </w:tr>
      <w:tr w:rsidR="004D678A" w14:paraId="7D8FEA63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A52516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8CC12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DB51F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Turie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E4EF5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BE985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16,00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791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BFAE5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318D3AE0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1FCD4E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13EE3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A5CB3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7272D2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ABC85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528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94EE7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71F17BE9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186F95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7D503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7A2FF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Jablonové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8EA0C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BA8C7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1.9.2024 o 15,30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B3F4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C65682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4D678A" w14:paraId="2DEAFABE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2B8CCF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C5C21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B3742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7BAB7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6D25D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1C8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E067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323C74B0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A21A00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1.tr.dorast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36B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AD3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2E84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Kam. Poruba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559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13,30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7C2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AC5B6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0992BEB2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5542BA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BBA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C69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6F4A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Petrovice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3B0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13,30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70E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C152C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33E1C6CE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AA70EE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322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E36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779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Skalité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331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15,30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00C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20A83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1167D295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94A699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2CA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B9E4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34A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Kam. Poruba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8F7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5.9.2024 o 17,00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5C7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30F65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64BBDB83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066995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0D4F9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B36B9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332C84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3F815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F78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3621D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5B6925A5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E11E36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50CD7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E8266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Radôstka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15155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Hôrky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E10DCA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18.8.2024 o 12,30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CE0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1EE5F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6654DAF5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D620E0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B82DD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C312F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BBEF6A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DC933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22.8.2024 o 17,00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944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 5 €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8A511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578BAF3F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60C46A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5C076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95B02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945E3A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EFB38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47CA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19F2F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6681DE00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CEEDD6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86FE7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DBE46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D63BD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C209E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10,00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031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3D30B2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40F31BBD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2E8ED4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2A12E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2461D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C95B5A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C2700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11.9.2024 o 16,30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785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255322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518E795E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7BFA13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3591A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20A87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EB314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CD263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D34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3C54D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68EB4268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D2F8C4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9E6D7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D953A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6B122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A4058A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286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9C796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1CC25513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5F7AA2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F04D1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C9C2E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46A1B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B77B4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D4F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F6EBD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781A26A3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4675C5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A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20E56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0E5EC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Lietavská Lúčka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573D3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D3DB3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19.9.2024 o 16,30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B96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0E77E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37C5F53B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493FFD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28A1A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CE6E3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67193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3EEF4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502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622F8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0B267479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5DB233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8A193B" w14:textId="7C1D53EC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F6C9F1" w14:textId="0C29714F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AE16C3" w14:textId="2CEC9ED2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AC2C8D" w14:textId="0C959DD5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04D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64DAB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427B420C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4EF409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F4F24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008FE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9D442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4D08C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938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0888F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133EFA1B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A1A9CB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B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FB85A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42EDE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AE4E8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Pov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>. Chlmec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084C92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7.9.2024 o 13,00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E2C52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A710D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5CD2C597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0D8F09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35331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F51B7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2BB3F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A30D3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3A7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B2E39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291E81A1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F31D9B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C37E6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D6018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04668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DE8A3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F76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E9318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402C7ADA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5FD90E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16A03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0D255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5D44E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2956C4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27.8.2024 o 17,00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78EA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158F6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2DAEAABE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71DBD5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0B3DA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4980F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Nezb.Lúčka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E483D4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A23388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12.9.2024 o 17,00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C83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D1B23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1CBC3FA3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D90ECC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195E6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48963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B8EB7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2F1D3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17.9.2024 o 16,30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662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9D564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03B6B370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E20FAD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805A49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144E80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14763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08F80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CD4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13FBF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712E0598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0E8EDB" w14:textId="77777777" w:rsidR="004D678A" w:rsidRDefault="004D67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B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8B1FC2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4E11C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0D7B0E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Juventus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36878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17.8.2024 o 13,30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004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470F9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7A53E4E0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998E3C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F24A92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23946A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Súľov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01640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6718E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29.8.2924 o 10,00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AD15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26D8B1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5E84340C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8058D6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DD067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4F209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A2DEDC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4C5DC3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3.9.2024 o 16,30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D264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 5 €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5503EB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4D678A" w14:paraId="6F317271" w14:textId="77777777" w:rsidTr="004D678A">
        <w:trPr>
          <w:trHeight w:val="36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CD9CDC" w14:textId="77777777" w:rsidR="004D678A" w:rsidRDefault="004D678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0757F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C7B4B2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6BC916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0E2237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6DED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DCDDAF" w14:textId="77777777" w:rsidR="004D678A" w:rsidRDefault="004D6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16B3AD6E" w14:textId="77777777" w:rsidR="00320B3A" w:rsidRDefault="00320B3A" w:rsidP="00F972F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7F9150F8" w14:textId="77777777" w:rsidR="00F972FE" w:rsidRDefault="00F972FE" w:rsidP="00F972F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42D52D9E" w14:textId="77777777" w:rsidR="00274E1F" w:rsidRPr="004A38FB" w:rsidRDefault="00274E1F" w:rsidP="00274E1F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2.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15.8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0743D18E" w14:textId="77777777" w:rsidR="00274E1F" w:rsidRPr="00FC6C3F" w:rsidRDefault="00274E1F" w:rsidP="00274E1F">
      <w:pPr>
        <w:contextualSpacing/>
        <w:rPr>
          <w:rFonts w:ascii="Arial" w:hAnsi="Arial" w:cs="Arial"/>
          <w:sz w:val="28"/>
          <w:szCs w:val="28"/>
        </w:rPr>
      </w:pPr>
    </w:p>
    <w:p w14:paraId="4FCAEF2E" w14:textId="77777777" w:rsidR="00274E1F" w:rsidRDefault="00274E1F" w:rsidP="00274E1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 xml:space="preserve">KR upozorňuje: </w:t>
      </w:r>
      <w:r w:rsidRPr="00895018"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37469333" w14:textId="77777777" w:rsidR="00274E1F" w:rsidRDefault="00274E1F" w:rsidP="00274E1F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2989DD0D" w14:textId="77777777" w:rsidR="00274E1F" w:rsidRDefault="00274E1F" w:rsidP="00274E1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>KR odstupuje</w:t>
      </w:r>
      <w:r w:rsidRPr="008950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ŠDK</w:t>
      </w:r>
      <w:r w:rsidRPr="00895018">
        <w:rPr>
          <w:rFonts w:ascii="Arial" w:hAnsi="Arial" w:cs="Arial"/>
          <w:sz w:val="28"/>
          <w:szCs w:val="28"/>
        </w:rPr>
        <w:t xml:space="preserve"> R Ján</w:t>
      </w:r>
      <w:r>
        <w:rPr>
          <w:rFonts w:ascii="Arial" w:hAnsi="Arial" w:cs="Arial"/>
          <w:sz w:val="28"/>
          <w:szCs w:val="28"/>
        </w:rPr>
        <w:t>a</w:t>
      </w:r>
      <w:r w:rsidRPr="008950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5018">
        <w:rPr>
          <w:rFonts w:ascii="Arial" w:hAnsi="Arial" w:cs="Arial"/>
          <w:sz w:val="28"/>
          <w:szCs w:val="28"/>
        </w:rPr>
        <w:t>Krupík</w:t>
      </w:r>
      <w:r>
        <w:rPr>
          <w:rFonts w:ascii="Arial" w:hAnsi="Arial" w:cs="Arial"/>
          <w:sz w:val="28"/>
          <w:szCs w:val="28"/>
        </w:rPr>
        <w:t>a</w:t>
      </w:r>
      <w:proofErr w:type="spellEnd"/>
      <w:r w:rsidRPr="00895018">
        <w:rPr>
          <w:rFonts w:ascii="Arial" w:hAnsi="Arial" w:cs="Arial"/>
          <w:sz w:val="28"/>
          <w:szCs w:val="28"/>
        </w:rPr>
        <w:t xml:space="preserve"> (1299817) pre neskoré ospravedlnenie p</w:t>
      </w:r>
      <w:r>
        <w:rPr>
          <w:rFonts w:ascii="Arial" w:hAnsi="Arial" w:cs="Arial"/>
          <w:sz w:val="28"/>
          <w:szCs w:val="28"/>
        </w:rPr>
        <w:t xml:space="preserve">odľa RS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 xml:space="preserve"> ZA bod 88.  </w:t>
      </w:r>
    </w:p>
    <w:p w14:paraId="28F2072D" w14:textId="77777777" w:rsidR="00274E1F" w:rsidRPr="00895018" w:rsidRDefault="00274E1F" w:rsidP="00274E1F">
      <w:pPr>
        <w:pStyle w:val="Odstavecseseznamem"/>
        <w:rPr>
          <w:rFonts w:ascii="Arial" w:hAnsi="Arial" w:cs="Arial"/>
          <w:sz w:val="20"/>
          <w:szCs w:val="20"/>
        </w:rPr>
      </w:pPr>
    </w:p>
    <w:p w14:paraId="680A1FD0" w14:textId="77777777" w:rsidR="00274E1F" w:rsidRDefault="00274E1F" w:rsidP="00274E1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>KR odstupuje</w:t>
      </w:r>
      <w:r w:rsidRPr="008950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ŠDK </w:t>
      </w:r>
      <w:r w:rsidRPr="00895018">
        <w:rPr>
          <w:rFonts w:ascii="Arial" w:hAnsi="Arial" w:cs="Arial"/>
          <w:sz w:val="28"/>
          <w:szCs w:val="28"/>
        </w:rPr>
        <w:t>na potrestanie  R Ján</w:t>
      </w:r>
      <w:r>
        <w:rPr>
          <w:rFonts w:ascii="Arial" w:hAnsi="Arial" w:cs="Arial"/>
          <w:sz w:val="28"/>
          <w:szCs w:val="28"/>
        </w:rPr>
        <w:t>a</w:t>
      </w:r>
      <w:r w:rsidRPr="008950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5018">
        <w:rPr>
          <w:rFonts w:ascii="Arial" w:hAnsi="Arial" w:cs="Arial"/>
          <w:sz w:val="28"/>
          <w:szCs w:val="28"/>
        </w:rPr>
        <w:t>Krupík</w:t>
      </w:r>
      <w:r>
        <w:rPr>
          <w:rFonts w:ascii="Arial" w:hAnsi="Arial" w:cs="Arial"/>
          <w:sz w:val="28"/>
          <w:szCs w:val="28"/>
        </w:rPr>
        <w:t>a</w:t>
      </w:r>
      <w:proofErr w:type="spellEnd"/>
      <w:r w:rsidRPr="00895018">
        <w:rPr>
          <w:rFonts w:ascii="Arial" w:hAnsi="Arial" w:cs="Arial"/>
          <w:sz w:val="28"/>
          <w:szCs w:val="28"/>
        </w:rPr>
        <w:t xml:space="preserve"> (1299817) za nerešpektovanie nariadenia KR US č.3 2024-2025 bod  5. podľa DP čl. 64 </w:t>
      </w:r>
    </w:p>
    <w:p w14:paraId="67735FED" w14:textId="77777777" w:rsidR="00274E1F" w:rsidRPr="00FC6C3F" w:rsidRDefault="00274E1F" w:rsidP="00274E1F">
      <w:pPr>
        <w:pStyle w:val="Odstavecseseznamem"/>
        <w:ind w:left="644"/>
        <w:contextualSpacing/>
        <w:rPr>
          <w:rFonts w:ascii="Arial" w:hAnsi="Arial" w:cs="Arial"/>
          <w:bCs/>
          <w:sz w:val="28"/>
          <w:szCs w:val="28"/>
        </w:rPr>
      </w:pPr>
    </w:p>
    <w:p w14:paraId="5034007B" w14:textId="77777777" w:rsidR="00274E1F" w:rsidRPr="00B20C38" w:rsidRDefault="00274E1F" w:rsidP="00274E1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B20C38">
        <w:rPr>
          <w:rFonts w:ascii="Arial" w:hAnsi="Arial" w:cs="Arial"/>
          <w:b/>
          <w:bCs/>
          <w:sz w:val="28"/>
          <w:szCs w:val="28"/>
        </w:rPr>
        <w:t xml:space="preserve">Ospravedlnenia: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Charbuliak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31.8.;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Kypus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do 20.08.;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Paholík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18.8. po 12:00, 25.8.;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Tarana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17-18.8.;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Koščík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17.8., 18.8. po 12:00;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Ondrušík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18.8.;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Jakubský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25.8.;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Pulen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18.8. do 15.00, 25.8.; Panák  17.8.;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Mahút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17 a 18.8.- zrušené; Nemček J. st. soboty;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Sudorová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prac. dni a soboty.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Bušfy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soboty do 12:00 , 30.8.,1.9. do 13:00; </w:t>
      </w:r>
      <w:proofErr w:type="spellStart"/>
      <w:r w:rsidRPr="00B20C38">
        <w:rPr>
          <w:rFonts w:ascii="Arial" w:hAnsi="Arial" w:cs="Arial"/>
          <w:bCs/>
          <w:sz w:val="28"/>
          <w:szCs w:val="28"/>
        </w:rPr>
        <w:t>Ripel</w:t>
      </w:r>
      <w:proofErr w:type="spellEnd"/>
      <w:r w:rsidRPr="00B20C38">
        <w:rPr>
          <w:rFonts w:ascii="Arial" w:hAnsi="Arial" w:cs="Arial"/>
          <w:bCs/>
          <w:sz w:val="28"/>
          <w:szCs w:val="28"/>
        </w:rPr>
        <w:t xml:space="preserve"> 18.8., 25.8., 1.9.204, 8.9., 15.9., 22.9.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20C38">
        <w:rPr>
          <w:rFonts w:ascii="Arial" w:hAnsi="Arial" w:cs="Arial"/>
          <w:bCs/>
          <w:sz w:val="28"/>
          <w:szCs w:val="28"/>
        </w:rPr>
        <w:t>,29.9., 6.10., 13.10., 20.10., 27.10.</w:t>
      </w:r>
      <w:r>
        <w:rPr>
          <w:rFonts w:ascii="Arial" w:hAnsi="Arial" w:cs="Arial"/>
          <w:bCs/>
          <w:sz w:val="28"/>
          <w:szCs w:val="28"/>
        </w:rPr>
        <w:t xml:space="preserve">; Očko 24-25.8; Gazdík </w:t>
      </w:r>
      <w:r w:rsidRPr="003A4CAD">
        <w:rPr>
          <w:rFonts w:ascii="Arial" w:hAnsi="Arial" w:cs="Arial"/>
          <w:bCs/>
          <w:sz w:val="28"/>
          <w:szCs w:val="28"/>
        </w:rPr>
        <w:t>6.9-8.9</w:t>
      </w:r>
      <w:r>
        <w:rPr>
          <w:rFonts w:ascii="Arial" w:hAnsi="Arial" w:cs="Arial"/>
          <w:bCs/>
          <w:sz w:val="28"/>
          <w:szCs w:val="28"/>
        </w:rPr>
        <w:t xml:space="preserve">, prac dni do 14:30; </w:t>
      </w:r>
      <w:proofErr w:type="spellStart"/>
      <w:r>
        <w:rPr>
          <w:rFonts w:ascii="Arial" w:hAnsi="Arial" w:cs="Arial"/>
          <w:bCs/>
          <w:sz w:val="28"/>
          <w:szCs w:val="28"/>
        </w:rPr>
        <w:t>Možješ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do 25.8.; Zemiak 24.8., 25.8. do 12:00;</w:t>
      </w:r>
    </w:p>
    <w:p w14:paraId="76035269" w14:textId="77777777" w:rsidR="00274E1F" w:rsidRPr="00AF12A2" w:rsidRDefault="00274E1F" w:rsidP="00274E1F">
      <w:pPr>
        <w:pStyle w:val="Odstavecseseznamem"/>
        <w:ind w:left="644"/>
        <w:contextualSpacing/>
        <w:rPr>
          <w:rFonts w:ascii="Arial" w:hAnsi="Arial" w:cs="Arial"/>
          <w:bCs/>
          <w:sz w:val="28"/>
          <w:szCs w:val="28"/>
        </w:rPr>
      </w:pPr>
    </w:p>
    <w:p w14:paraId="787D7D47" w14:textId="77777777" w:rsidR="00274E1F" w:rsidRDefault="00274E1F" w:rsidP="00274E1F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známu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013C05CE" w14:textId="77777777" w:rsidR="00274E1F" w:rsidRPr="00654B68" w:rsidRDefault="00274E1F" w:rsidP="00274E1F">
      <w:pPr>
        <w:contextualSpacing/>
        <w:rPr>
          <w:rFonts w:ascii="Arial" w:hAnsi="Arial" w:cs="Arial"/>
          <w:bCs/>
          <w:sz w:val="28"/>
          <w:szCs w:val="28"/>
        </w:rPr>
      </w:pPr>
    </w:p>
    <w:p w14:paraId="76B770CC" w14:textId="77777777" w:rsidR="00274E1F" w:rsidRPr="00346996" w:rsidRDefault="00274E1F" w:rsidP="00274E1F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766F2E74" w14:textId="77777777" w:rsidR="00274E1F" w:rsidRPr="00346996" w:rsidRDefault="00274E1F" w:rsidP="00274E1F">
      <w:pPr>
        <w:rPr>
          <w:rFonts w:ascii="Arial" w:hAnsi="Arial" w:cs="Arial"/>
          <w:bCs/>
          <w:sz w:val="28"/>
          <w:szCs w:val="28"/>
        </w:rPr>
      </w:pPr>
    </w:p>
    <w:p w14:paraId="2256168C" w14:textId="77777777" w:rsidR="00274E1F" w:rsidRDefault="00274E1F" w:rsidP="00274E1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5BABBCD1" w14:textId="77777777" w:rsidR="00274E1F" w:rsidRPr="00B846B9" w:rsidRDefault="00274E1F" w:rsidP="00274E1F">
      <w:pPr>
        <w:rPr>
          <w:rFonts w:ascii="Arial" w:hAnsi="Arial" w:cs="Arial"/>
          <w:bCs/>
          <w:sz w:val="28"/>
          <w:szCs w:val="28"/>
        </w:rPr>
      </w:pPr>
    </w:p>
    <w:p w14:paraId="66779476" w14:textId="77777777" w:rsidR="00274E1F" w:rsidRPr="007C4048" w:rsidRDefault="00274E1F" w:rsidP="00274E1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14875A59" w14:textId="77777777" w:rsidR="00274E1F" w:rsidRPr="007C4048" w:rsidRDefault="00274E1F" w:rsidP="00274E1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27A1B5E4" w14:textId="77777777" w:rsidR="00274E1F" w:rsidRPr="007C4048" w:rsidRDefault="00274E1F" w:rsidP="00274E1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01CBB018" w14:textId="77777777" w:rsidR="00274E1F" w:rsidRPr="007C4048" w:rsidRDefault="00274E1F" w:rsidP="00274E1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lastRenderedPageBreak/>
        <w:t>konania stretnutia). V prípade opakovania neuzatvorenia zápisov</w:t>
      </w:r>
    </w:p>
    <w:p w14:paraId="7E2F2809" w14:textId="77777777" w:rsidR="00274E1F" w:rsidRPr="007C4048" w:rsidRDefault="00274E1F" w:rsidP="00274E1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721FDEA0" w14:textId="77777777" w:rsidR="00274E1F" w:rsidRDefault="00274E1F" w:rsidP="00274E1F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4BAC8C8C" w14:textId="77777777" w:rsidR="00274E1F" w:rsidRDefault="00274E1F" w:rsidP="00274E1F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3598AA68" w14:textId="77777777" w:rsidR="00274E1F" w:rsidRDefault="00274E1F" w:rsidP="00274E1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3CCE1F90" w14:textId="77777777" w:rsidR="00274E1F" w:rsidRDefault="00274E1F" w:rsidP="00274E1F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67C163D9" w14:textId="77777777" w:rsidR="00E02DF9" w:rsidRDefault="00E02DF9" w:rsidP="00274E1F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4A9DB19A" w14:textId="77777777" w:rsidR="00274E1F" w:rsidRPr="00CA0F69" w:rsidRDefault="00274E1F" w:rsidP="00274E1F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1EB33611" w14:textId="77777777" w:rsidR="00274E1F" w:rsidRDefault="00274E1F" w:rsidP="00274E1F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207286" w14:textId="77777777" w:rsidR="00E02DF9" w:rsidRPr="00CA0F69" w:rsidRDefault="00E02DF9" w:rsidP="00274E1F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C2DEAD6" w14:textId="77777777" w:rsidR="00274E1F" w:rsidRPr="00CA0F69" w:rsidRDefault="00274E1F" w:rsidP="00274E1F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68970A94" w14:textId="77777777" w:rsidR="00274E1F" w:rsidRPr="00CA0F69" w:rsidRDefault="00274E1F" w:rsidP="00274E1F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057DACC1" w14:textId="77777777" w:rsidR="00274E1F" w:rsidRPr="00CA0F69" w:rsidRDefault="00274E1F" w:rsidP="00274E1F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41592B8D" w14:textId="77777777" w:rsidR="00274E1F" w:rsidRPr="00CA0F69" w:rsidRDefault="00274E1F" w:rsidP="00274E1F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14E885FC" w14:textId="77777777" w:rsidR="00274E1F" w:rsidRPr="00CA0F69" w:rsidRDefault="00274E1F" w:rsidP="00274E1F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3768CC25" w14:textId="77777777" w:rsidR="00274E1F" w:rsidRPr="00850D98" w:rsidRDefault="00274E1F" w:rsidP="00274E1F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4A6C78BD" w14:textId="77777777" w:rsidR="00274E1F" w:rsidRDefault="00274E1F" w:rsidP="00274E1F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54D6275D" w14:textId="77777777" w:rsidR="00E02DF9" w:rsidRDefault="00E02DF9" w:rsidP="00274E1F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36B10CD4" w14:textId="77777777" w:rsidR="00E02DF9" w:rsidRPr="00CA0F69" w:rsidRDefault="00E02DF9" w:rsidP="00274E1F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3E60C792" w14:textId="77777777" w:rsidR="00274E1F" w:rsidRDefault="00274E1F" w:rsidP="00274E1F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5CC921B0" w14:textId="77777777" w:rsidR="00DF73D5" w:rsidRDefault="00DF73D5" w:rsidP="00BC59BC">
      <w:pPr>
        <w:pStyle w:val="Standard"/>
        <w:tabs>
          <w:tab w:val="left" w:pos="645"/>
        </w:tabs>
        <w:jc w:val="both"/>
        <w:rPr>
          <w:rFonts w:ascii="Arial" w:hAnsi="Arial" w:cs="Arial"/>
          <w:sz w:val="28"/>
          <w:szCs w:val="28"/>
        </w:rPr>
      </w:pPr>
    </w:p>
    <w:p w14:paraId="21D50EDF" w14:textId="77777777" w:rsidR="00274E1F" w:rsidRDefault="00274E1F" w:rsidP="00BC59BC">
      <w:pPr>
        <w:pStyle w:val="Standard"/>
        <w:tabs>
          <w:tab w:val="left" w:pos="645"/>
        </w:tabs>
        <w:jc w:val="both"/>
        <w:rPr>
          <w:rFonts w:ascii="Arial" w:hAnsi="Arial" w:cs="Arial"/>
          <w:sz w:val="28"/>
          <w:szCs w:val="28"/>
        </w:rPr>
      </w:pPr>
    </w:p>
    <w:p w14:paraId="3A72E6C5" w14:textId="77777777" w:rsidR="00E02DF9" w:rsidRPr="00F400E9" w:rsidRDefault="00E02DF9" w:rsidP="00E02DF9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lastRenderedPageBreak/>
        <w:t>3</w:t>
      </w:r>
      <w:r w:rsidRPr="00F400E9">
        <w:rPr>
          <w:rFonts w:ascii="Arial" w:hAnsi="Arial" w:cs="Arial"/>
          <w:sz w:val="32"/>
          <w:szCs w:val="32"/>
          <w:u w:val="single"/>
          <w:lang w:val="sk-SK"/>
        </w:rPr>
        <w:t xml:space="preserve">. Sekretariát  -  </w:t>
      </w:r>
      <w:proofErr w:type="spellStart"/>
      <w:r w:rsidRPr="00F400E9"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650BF9EB" w14:textId="77777777" w:rsidR="00E02DF9" w:rsidRDefault="00E02DF9" w:rsidP="00E02DF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4145F17D" w14:textId="4692022F" w:rsidR="00E02DF9" w:rsidRPr="00E02DF9" w:rsidRDefault="00E02DF9" w:rsidP="00E02DF9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02DF9">
        <w:rPr>
          <w:rFonts w:ascii="Arial" w:hAnsi="Arial" w:cs="Arial"/>
          <w:b/>
          <w:sz w:val="28"/>
          <w:szCs w:val="28"/>
        </w:rPr>
        <w:t>Žiadame ISSF manažérov FK</w:t>
      </w:r>
      <w:r w:rsidRPr="00E02DF9">
        <w:rPr>
          <w:rFonts w:ascii="Arial" w:hAnsi="Arial" w:cs="Arial"/>
          <w:sz w:val="28"/>
          <w:szCs w:val="28"/>
        </w:rPr>
        <w:t xml:space="preserve">, aby pri žiadostiach o vystavenie RP, najmä u hráčov družstiev mládeže, </w:t>
      </w:r>
      <w:r w:rsidRPr="00E02DF9">
        <w:rPr>
          <w:rFonts w:ascii="Arial" w:hAnsi="Arial" w:cs="Arial"/>
          <w:b/>
          <w:color w:val="FF0000"/>
          <w:sz w:val="28"/>
          <w:szCs w:val="28"/>
        </w:rPr>
        <w:t>aktualizovali fotografie.</w:t>
      </w:r>
    </w:p>
    <w:p w14:paraId="334E2566" w14:textId="77777777" w:rsidR="00E02DF9" w:rsidRDefault="00E02DF9" w:rsidP="00E02DF9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14:paraId="32C41088" w14:textId="77777777" w:rsidR="00E02DF9" w:rsidRDefault="00E02DF9" w:rsidP="00E02DF9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77F8ADC" w14:textId="77777777" w:rsidR="00E02DF9" w:rsidRPr="004F66DE" w:rsidRDefault="00E02DF9" w:rsidP="00E02DF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Slovenský Futbalový Zväz vám v spolupráci s operátormi SWAN a 4ka ponúka kompletný balík telekomunikačných služieb úplne zadarmo. V prípade záujmu dostanete pre svoj klub telefóny </w:t>
      </w:r>
      <w:proofErr w:type="spellStart"/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>Xiaomi</w:t>
      </w:r>
      <w:proofErr w:type="spellEnd"/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>Redmi</w:t>
      </w:r>
      <w:proofErr w:type="spellEnd"/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A3 aj so SIM kartami s paušálom Sloboda. V rámci neho máte mesačne 100 minút alebo SMS na Slovensku a v EÚ a 12GB dát na Slovensku, z toho 7,38GB v EÚ na </w:t>
      </w:r>
      <w:r w:rsidRPr="004F66D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30 mesiacov</w:t>
      </w:r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>. V prípade potreby si môžete tento kredit na vlastné náklady navýšiť.</w:t>
      </w:r>
    </w:p>
    <w:p w14:paraId="12FECF46" w14:textId="77777777" w:rsidR="00E02DF9" w:rsidRDefault="00E02DF9" w:rsidP="00E02DF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5462707E" w14:textId="77777777" w:rsidR="00E02DF9" w:rsidRDefault="00E02DF9" w:rsidP="00E02DF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5F82773A" w14:textId="77777777" w:rsidR="00E02DF9" w:rsidRDefault="00E02DF9" w:rsidP="00E02DF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2B24C3AA" w14:textId="77777777" w:rsidR="00E02DF9" w:rsidRDefault="00E02DF9" w:rsidP="00E02DF9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3C731132" w14:textId="77777777" w:rsidR="00E02DF9" w:rsidRPr="006B65BF" w:rsidRDefault="00E02DF9" w:rsidP="00E02D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65BF"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 w:rsidRPr="006B65BF">
        <w:rPr>
          <w:rFonts w:ascii="Arial" w:hAnsi="Arial" w:cs="Arial"/>
          <w:sz w:val="28"/>
          <w:szCs w:val="28"/>
        </w:rPr>
        <w:t>v.r.</w:t>
      </w:r>
      <w:proofErr w:type="gramEnd"/>
      <w:r w:rsidRPr="006B65BF"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 w:rsidRPr="006B65BF">
        <w:rPr>
          <w:rFonts w:ascii="Arial" w:hAnsi="Arial" w:cs="Arial"/>
          <w:sz w:val="28"/>
          <w:szCs w:val="28"/>
        </w:rPr>
        <w:t>Matejčík</w:t>
      </w:r>
      <w:proofErr w:type="spellEnd"/>
      <w:r w:rsidRPr="006B65BF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6B65BF">
        <w:rPr>
          <w:rFonts w:ascii="Arial" w:hAnsi="Arial" w:cs="Arial"/>
          <w:sz w:val="28"/>
          <w:szCs w:val="28"/>
        </w:rPr>
        <w:t>v.r.</w:t>
      </w:r>
      <w:proofErr w:type="gramEnd"/>
    </w:p>
    <w:p w14:paraId="25678D19" w14:textId="77777777" w:rsidR="00E02DF9" w:rsidRPr="006B65BF" w:rsidRDefault="00E02DF9" w:rsidP="00E02DF9">
      <w:pPr>
        <w:pStyle w:val="Odstavecseseznamem"/>
        <w:ind w:left="426"/>
        <w:rPr>
          <w:sz w:val="28"/>
          <w:szCs w:val="28"/>
        </w:rPr>
      </w:pPr>
      <w:r w:rsidRPr="006B65BF">
        <w:rPr>
          <w:rFonts w:ascii="Arial" w:hAnsi="Arial" w:cs="Arial"/>
          <w:sz w:val="28"/>
          <w:szCs w:val="28"/>
        </w:rPr>
        <w:t xml:space="preserve">predseda </w:t>
      </w:r>
      <w:proofErr w:type="spellStart"/>
      <w:r w:rsidRPr="006B65BF">
        <w:rPr>
          <w:rFonts w:ascii="Arial" w:hAnsi="Arial" w:cs="Arial"/>
          <w:sz w:val="28"/>
          <w:szCs w:val="28"/>
        </w:rPr>
        <w:t>ObFZ</w:t>
      </w:r>
      <w:proofErr w:type="spellEnd"/>
      <w:r w:rsidRPr="006B65BF"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 w:rsidRPr="006B65BF">
        <w:rPr>
          <w:rFonts w:ascii="Arial" w:hAnsi="Arial" w:cs="Arial"/>
          <w:sz w:val="28"/>
          <w:szCs w:val="28"/>
        </w:rPr>
        <w:t>ObFZ</w:t>
      </w:r>
      <w:proofErr w:type="spellEnd"/>
    </w:p>
    <w:p w14:paraId="109CBB12" w14:textId="77777777" w:rsidR="00E02DF9" w:rsidRPr="00173994" w:rsidRDefault="00E02DF9" w:rsidP="00E02DF9">
      <w:pPr>
        <w:pStyle w:val="Standard"/>
        <w:tabs>
          <w:tab w:val="left" w:pos="645"/>
        </w:tabs>
        <w:jc w:val="both"/>
        <w:rPr>
          <w:rFonts w:ascii="Arial" w:hAnsi="Arial" w:cs="Arial"/>
          <w:sz w:val="28"/>
          <w:szCs w:val="28"/>
        </w:rPr>
      </w:pPr>
    </w:p>
    <w:p w14:paraId="05A84AE5" w14:textId="77777777" w:rsidR="00274E1F" w:rsidRPr="00173994" w:rsidRDefault="00274E1F" w:rsidP="00BC59BC">
      <w:pPr>
        <w:pStyle w:val="Standard"/>
        <w:tabs>
          <w:tab w:val="left" w:pos="645"/>
        </w:tabs>
        <w:jc w:val="both"/>
        <w:rPr>
          <w:rFonts w:ascii="Arial" w:hAnsi="Arial" w:cs="Arial"/>
          <w:sz w:val="28"/>
          <w:szCs w:val="28"/>
        </w:rPr>
      </w:pPr>
    </w:p>
    <w:sectPr w:rsidR="00274E1F" w:rsidRPr="00173994" w:rsidSect="00736831">
      <w:footerReference w:type="default" r:id="rId14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5BA77" w14:textId="77777777" w:rsidR="007D30DC" w:rsidRDefault="007D30DC">
      <w:r>
        <w:separator/>
      </w:r>
    </w:p>
  </w:endnote>
  <w:endnote w:type="continuationSeparator" w:id="0">
    <w:p w14:paraId="6AE06DD3" w14:textId="77777777" w:rsidR="007D30DC" w:rsidRDefault="007D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02DF9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BA3852" id="Line 8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99B25" w14:textId="77777777" w:rsidR="007D30DC" w:rsidRDefault="007D30DC">
      <w:r>
        <w:separator/>
      </w:r>
    </w:p>
  </w:footnote>
  <w:footnote w:type="continuationSeparator" w:id="0">
    <w:p w14:paraId="1A78C29F" w14:textId="77777777" w:rsidR="007D30DC" w:rsidRDefault="007D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64F43"/>
    <w:multiLevelType w:val="hybridMultilevel"/>
    <w:tmpl w:val="8EF00FD4"/>
    <w:lvl w:ilvl="0" w:tplc="A15E386C">
      <w:start w:val="3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44F8"/>
    <w:rsid w:val="000A45AD"/>
    <w:rsid w:val="000A4BAC"/>
    <w:rsid w:val="000A580B"/>
    <w:rsid w:val="000A58F7"/>
    <w:rsid w:val="000A7237"/>
    <w:rsid w:val="000B07E5"/>
    <w:rsid w:val="000B0978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3227"/>
    <w:rsid w:val="000E393B"/>
    <w:rsid w:val="000E45BE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5BB"/>
    <w:rsid w:val="00116C66"/>
    <w:rsid w:val="00116CA2"/>
    <w:rsid w:val="00121A6E"/>
    <w:rsid w:val="00121E53"/>
    <w:rsid w:val="00122A17"/>
    <w:rsid w:val="0012386F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50D"/>
    <w:rsid w:val="00157AF3"/>
    <w:rsid w:val="00157E40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F8C"/>
    <w:rsid w:val="00174028"/>
    <w:rsid w:val="0017468C"/>
    <w:rsid w:val="001747FF"/>
    <w:rsid w:val="001748C3"/>
    <w:rsid w:val="00175306"/>
    <w:rsid w:val="0017609A"/>
    <w:rsid w:val="00176160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781"/>
    <w:rsid w:val="00240A6C"/>
    <w:rsid w:val="002410DB"/>
    <w:rsid w:val="0024161B"/>
    <w:rsid w:val="00241A88"/>
    <w:rsid w:val="00241BD7"/>
    <w:rsid w:val="00241F4F"/>
    <w:rsid w:val="00242C82"/>
    <w:rsid w:val="00243440"/>
    <w:rsid w:val="002435FA"/>
    <w:rsid w:val="00243AA6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D9A"/>
    <w:rsid w:val="002F0912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100E"/>
    <w:rsid w:val="00341218"/>
    <w:rsid w:val="00341232"/>
    <w:rsid w:val="00341FCE"/>
    <w:rsid w:val="003425F1"/>
    <w:rsid w:val="0034272D"/>
    <w:rsid w:val="00342A8D"/>
    <w:rsid w:val="00343AC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7500"/>
    <w:rsid w:val="004B7671"/>
    <w:rsid w:val="004C0848"/>
    <w:rsid w:val="004C0DF9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E27"/>
    <w:rsid w:val="005B3EA3"/>
    <w:rsid w:val="005B41B3"/>
    <w:rsid w:val="005B451B"/>
    <w:rsid w:val="005B4A8F"/>
    <w:rsid w:val="005B4CBA"/>
    <w:rsid w:val="005B69FE"/>
    <w:rsid w:val="005B7A7D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7AA1"/>
    <w:rsid w:val="0066007D"/>
    <w:rsid w:val="00660369"/>
    <w:rsid w:val="00660A30"/>
    <w:rsid w:val="0066173C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2812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6002"/>
    <w:rsid w:val="006A68D7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4676"/>
    <w:rsid w:val="0072500D"/>
    <w:rsid w:val="0072550E"/>
    <w:rsid w:val="007257A8"/>
    <w:rsid w:val="00725BD7"/>
    <w:rsid w:val="00725EB6"/>
    <w:rsid w:val="007263EE"/>
    <w:rsid w:val="007268F0"/>
    <w:rsid w:val="00726DD6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BEC"/>
    <w:rsid w:val="007710C9"/>
    <w:rsid w:val="007711C9"/>
    <w:rsid w:val="00771740"/>
    <w:rsid w:val="00771BA0"/>
    <w:rsid w:val="00772E7D"/>
    <w:rsid w:val="00773006"/>
    <w:rsid w:val="007738DC"/>
    <w:rsid w:val="00774D3B"/>
    <w:rsid w:val="00776E41"/>
    <w:rsid w:val="00776F31"/>
    <w:rsid w:val="00780BF5"/>
    <w:rsid w:val="00781153"/>
    <w:rsid w:val="00781747"/>
    <w:rsid w:val="00781F38"/>
    <w:rsid w:val="00783056"/>
    <w:rsid w:val="00783859"/>
    <w:rsid w:val="0078496D"/>
    <w:rsid w:val="00784BE5"/>
    <w:rsid w:val="007859B8"/>
    <w:rsid w:val="00785C12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20F"/>
    <w:rsid w:val="007D0773"/>
    <w:rsid w:val="007D1639"/>
    <w:rsid w:val="007D1E4A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87C"/>
    <w:rsid w:val="00871A37"/>
    <w:rsid w:val="00871B8C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EF6"/>
    <w:rsid w:val="00916405"/>
    <w:rsid w:val="00916E89"/>
    <w:rsid w:val="0091793F"/>
    <w:rsid w:val="00917AC2"/>
    <w:rsid w:val="00917F84"/>
    <w:rsid w:val="00920417"/>
    <w:rsid w:val="0092099C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6B4"/>
    <w:rsid w:val="00A75D59"/>
    <w:rsid w:val="00A7611E"/>
    <w:rsid w:val="00A76481"/>
    <w:rsid w:val="00A7659A"/>
    <w:rsid w:val="00A7687C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56D"/>
    <w:rsid w:val="00BA4E28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D39"/>
    <w:rsid w:val="00C376B7"/>
    <w:rsid w:val="00C40A13"/>
    <w:rsid w:val="00C40BA7"/>
    <w:rsid w:val="00C40D0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102C"/>
    <w:rsid w:val="00CE20E0"/>
    <w:rsid w:val="00CE2173"/>
    <w:rsid w:val="00CE2326"/>
    <w:rsid w:val="00CE2868"/>
    <w:rsid w:val="00CE3385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3A"/>
    <w:rsid w:val="00D501D9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7328"/>
    <w:rsid w:val="00DF73D5"/>
    <w:rsid w:val="00E00242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93E"/>
    <w:rsid w:val="00E85A4D"/>
    <w:rsid w:val="00E8661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679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26A3"/>
    <w:rsid w:val="00F12E37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50910"/>
    <w:rsid w:val="00F518E3"/>
    <w:rsid w:val="00F52E33"/>
    <w:rsid w:val="00F54012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730B4-B2BA-4BE3-956F-FA155E10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7588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ACER</cp:lastModifiedBy>
  <cp:revision>5</cp:revision>
  <cp:lastPrinted>2024-06-07T11:39:00Z</cp:lastPrinted>
  <dcterms:created xsi:type="dcterms:W3CDTF">2024-08-16T09:54:00Z</dcterms:created>
  <dcterms:modified xsi:type="dcterms:W3CDTF">2024-08-16T10:01:00Z</dcterms:modified>
</cp:coreProperties>
</file>