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E80440" w:rsidRDefault="00933022" w:rsidP="007479F1">
      <w:pPr>
        <w:pStyle w:val="Nadpis1"/>
        <w:rPr>
          <w:lang w:val="sk-SK"/>
        </w:rPr>
      </w:pPr>
      <w:r w:rsidRPr="00E8044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661845" w:rsidRDefault="00661845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661845" w:rsidRPr="0051238A" w:rsidRDefault="00661845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661845" w:rsidRPr="000F4450" w:rsidRDefault="00661845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DD77DF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E80440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7DA22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E80440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E80440" w:rsidRDefault="004B5E62" w:rsidP="00EB6FE4"/>
    <w:p w14:paraId="73CDECB8" w14:textId="77777777" w:rsidR="00A4751F" w:rsidRPr="00E80440" w:rsidRDefault="00A4751F" w:rsidP="00EB6FE4">
      <w:pPr>
        <w:jc w:val="center"/>
        <w:rPr>
          <w:b/>
          <w:sz w:val="28"/>
          <w:szCs w:val="28"/>
        </w:rPr>
      </w:pPr>
    </w:p>
    <w:p w14:paraId="3316153B" w14:textId="7F71FAE6" w:rsidR="00BB2E60" w:rsidRPr="00E8044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E80440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E80440">
        <w:rPr>
          <w:rFonts w:ascii="Arial" w:hAnsi="Arial" w:cs="Arial"/>
          <w:b/>
          <w:sz w:val="36"/>
          <w:szCs w:val="36"/>
        </w:rPr>
        <w:t xml:space="preserve"> </w:t>
      </w:r>
      <w:r w:rsidR="005B570D" w:rsidRPr="00E80440">
        <w:rPr>
          <w:rFonts w:ascii="Arial" w:hAnsi="Arial" w:cs="Arial"/>
          <w:b/>
          <w:sz w:val="36"/>
          <w:szCs w:val="36"/>
        </w:rPr>
        <w:t>1</w:t>
      </w:r>
      <w:r w:rsidR="00D47C12">
        <w:rPr>
          <w:rFonts w:ascii="Arial" w:hAnsi="Arial" w:cs="Arial"/>
          <w:b/>
          <w:sz w:val="36"/>
          <w:szCs w:val="36"/>
        </w:rPr>
        <w:t>4</w:t>
      </w:r>
    </w:p>
    <w:p w14:paraId="3DFF5497" w14:textId="37181CCF" w:rsidR="00A4751F" w:rsidRPr="00E8044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E80440">
        <w:rPr>
          <w:rFonts w:ascii="Arial" w:hAnsi="Arial" w:cs="Arial"/>
          <w:b/>
          <w:sz w:val="28"/>
          <w:szCs w:val="28"/>
        </w:rPr>
        <w:t>súťažného ročníka 2024/2025</w:t>
      </w:r>
    </w:p>
    <w:p w14:paraId="4E8530C1" w14:textId="6948A4D8" w:rsidR="000E1861" w:rsidRPr="00E80440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4F56BC74" w14:textId="7DCB292F" w:rsidR="00B73686" w:rsidRPr="00BF47E7" w:rsidRDefault="00B73686" w:rsidP="00D90A9C">
      <w:pPr>
        <w:ind w:left="567"/>
        <w:jc w:val="both"/>
        <w:rPr>
          <w:rFonts w:ascii="Arial" w:hAnsi="Arial" w:cs="Arial"/>
          <w:b/>
          <w:sz w:val="28"/>
          <w:szCs w:val="28"/>
        </w:rPr>
      </w:pPr>
      <w:r w:rsidRPr="00BF47E7">
        <w:rPr>
          <w:rFonts w:ascii="Arial" w:hAnsi="Arial" w:cs="Arial"/>
          <w:b/>
          <w:sz w:val="28"/>
          <w:szCs w:val="28"/>
        </w:rPr>
        <w:t>V prípade neodohraného s. s. pre nepriaznivé poveternostné podmienky/nespôsobilosť HP majú družstvá povinnosť dohodnúť sa na náhradnom termíne do 14 kalendárnych dní, inak termín nariadi ŠDK.</w:t>
      </w:r>
    </w:p>
    <w:p w14:paraId="796358DA" w14:textId="77777777" w:rsidR="00BF47E7" w:rsidRDefault="00BF47E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106C590C" w14:textId="12F14F9C" w:rsidR="00BF47E7" w:rsidRDefault="00BF47E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Na základe rozhodnutia VV ObFZ Žilina, ŠDK oznamuje, že v dohrávaných stretnutiach, ktoré boli začaté  a nedohrali sa z dôvodu nepriaznivého počasia, je možné, aby v dohrávanej časti stretnutia nastúpili aj hráči, ktorí neboli uvedení  v zápise o stretnutí. </w:t>
      </w:r>
    </w:p>
    <w:p w14:paraId="18F91C76" w14:textId="77777777" w:rsidR="00726527" w:rsidRPr="00E80440" w:rsidRDefault="0072652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9069" w:type="dxa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8F2B69" w:rsidRPr="00E80440" w14:paraId="693159C9" w14:textId="77777777" w:rsidTr="00E85349">
        <w:trPr>
          <w:trHeight w:val="5829"/>
        </w:trPr>
        <w:tc>
          <w:tcPr>
            <w:tcW w:w="9069" w:type="dxa"/>
          </w:tcPr>
          <w:p w14:paraId="33F0DB42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ŠDK 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zaevidovala viacero podnetov ohľadom počtu náhradníkov uvedených v ZoS a k počtu striedaní hráčov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A1838CF" w14:textId="7E669F93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Počet náhradníkov v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 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súťažiach ObFZ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Žilina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uvedených v ZoS v systéme ISSF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bez obmedzenia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FA64A70" w14:textId="77777777" w:rsidR="00E85349" w:rsidRPr="00E80440" w:rsidRDefault="00E8534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</w:p>
          <w:p w14:paraId="4E484221" w14:textId="600F225E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Počas stretnutia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, každé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družstvo môže striedať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:</w:t>
            </w:r>
          </w:p>
          <w:p w14:paraId="451DB92A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dospelých možno striedať 5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20555D8C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dorastu možno striedať 7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05F27CCF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žiakov a prípravky všetkých hráčov uvedených v zápise o stretnutí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. </w:t>
            </w:r>
          </w:p>
          <w:p w14:paraId="42AAC679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Striedania v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kategórii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dospelých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dorastu je možné vykonať najviac v troch prerušeniach hry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počas celého zápasu. </w:t>
            </w:r>
          </w:p>
          <w:p w14:paraId="723AD2BD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C8CEF6B" w14:textId="4CF51BDD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Striedanie v polčasovej prestávke sa NEZAPOČÍTAVA do počtu troch prerušení.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620F5AEB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01D1D051" w14:textId="0614ABCC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počtu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prerušení na striedanie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 povoleného počtu striedajúcich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je dôvodom na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kontumáciu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výsledku stretnutia v zmysle čl. 82 ods. 1 písm. f) Súťažného poriadku futbalu.</w:t>
            </w:r>
          </w:p>
        </w:tc>
      </w:tr>
    </w:tbl>
    <w:p w14:paraId="0C91586C" w14:textId="0BD6F062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04D4ED41" w14:textId="77777777" w:rsidR="00726527" w:rsidRDefault="00726527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779E8FA1" w14:textId="77777777" w:rsidR="00726527" w:rsidRPr="00E80440" w:rsidRDefault="00726527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6003F74B" w14:textId="77777777" w:rsidR="000E1861" w:rsidRPr="00E80440" w:rsidRDefault="000E1861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EC70E25" w14:textId="2DA57408" w:rsidR="00FD4D9C" w:rsidRPr="00E80440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80440">
        <w:rPr>
          <w:rFonts w:ascii="Arial" w:hAnsi="Arial" w:cs="Arial"/>
          <w:b/>
          <w:sz w:val="32"/>
          <w:szCs w:val="32"/>
          <w:u w:val="single"/>
        </w:rPr>
        <w:t xml:space="preserve">1. ŠDK - predseda Peter VACHAN, zasadnutie dňa </w:t>
      </w:r>
      <w:r w:rsidR="00D47C12">
        <w:rPr>
          <w:rFonts w:ascii="Arial" w:hAnsi="Arial" w:cs="Arial"/>
          <w:b/>
          <w:sz w:val="32"/>
          <w:szCs w:val="32"/>
          <w:u w:val="single"/>
        </w:rPr>
        <w:t>24</w:t>
      </w:r>
      <w:r w:rsidRPr="00E80440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871611" w:rsidRPr="00E80440">
        <w:rPr>
          <w:rFonts w:ascii="Arial" w:hAnsi="Arial" w:cs="Arial"/>
          <w:b/>
          <w:sz w:val="32"/>
          <w:szCs w:val="32"/>
          <w:u w:val="single"/>
        </w:rPr>
        <w:t>10</w:t>
      </w:r>
      <w:r w:rsidRPr="00E80440"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Pr="00E80440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Pr="00E80440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658FEE5E" w14:textId="0673FD2B" w:rsidR="00D47C12" w:rsidRPr="00AC386B" w:rsidRDefault="00D47C12" w:rsidP="00AC386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C386B">
        <w:rPr>
          <w:rFonts w:ascii="Arial" w:hAnsi="Arial" w:cs="Arial"/>
          <w:sz w:val="28"/>
          <w:szCs w:val="28"/>
        </w:rPr>
        <w:t xml:space="preserve">Tomáš </w:t>
      </w:r>
      <w:proofErr w:type="spellStart"/>
      <w:r w:rsidRPr="00AC386B">
        <w:rPr>
          <w:rFonts w:ascii="Arial" w:hAnsi="Arial" w:cs="Arial"/>
          <w:sz w:val="28"/>
          <w:szCs w:val="28"/>
        </w:rPr>
        <w:t>Sroka</w:t>
      </w:r>
      <w:proofErr w:type="spellEnd"/>
      <w:r w:rsidRPr="00AC386B">
        <w:rPr>
          <w:rFonts w:ascii="Arial" w:hAnsi="Arial" w:cs="Arial"/>
          <w:sz w:val="28"/>
          <w:szCs w:val="28"/>
        </w:rPr>
        <w:t>, 1149687, 1.KŠK Žilina I.A2B dorast, 2 týždne N s prerušením od 21. 10. 2024 zákaz výkonu športu a výkonu akejkoľvek funkcie v klube, podľa čl. 47/1b,2b DP, 10 EUR</w:t>
      </w:r>
    </w:p>
    <w:p w14:paraId="4396917D" w14:textId="77777777" w:rsidR="002E3ED8" w:rsidRPr="00E80440" w:rsidRDefault="002E3ED8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DD2BAB" w14:textId="40060FBD" w:rsidR="00CE3792" w:rsidRPr="00E80440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Vylúčenie po 2. ŽK – pozastavenie výkonu športu alebo akejkoľvek funkcie na 1 súťažné stretnutie, podľa čl. 37/3 DP:</w:t>
      </w:r>
    </w:p>
    <w:p w14:paraId="1BFF8526" w14:textId="67FE247E" w:rsidR="00D47C12" w:rsidRDefault="00D47C12" w:rsidP="00AC386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D47C12">
        <w:rPr>
          <w:rFonts w:ascii="Arial" w:hAnsi="Arial" w:cs="Arial"/>
          <w:sz w:val="28"/>
          <w:szCs w:val="28"/>
        </w:rPr>
        <w:t xml:space="preserve">Daniel </w:t>
      </w:r>
      <w:proofErr w:type="spellStart"/>
      <w:r w:rsidRPr="00D47C12">
        <w:rPr>
          <w:rFonts w:ascii="Arial" w:hAnsi="Arial" w:cs="Arial"/>
          <w:sz w:val="28"/>
          <w:szCs w:val="28"/>
        </w:rPr>
        <w:t>Makuka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1301405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Liet</w:t>
      </w:r>
      <w:r>
        <w:rPr>
          <w:rFonts w:ascii="Arial" w:hAnsi="Arial" w:cs="Arial"/>
          <w:sz w:val="28"/>
          <w:szCs w:val="28"/>
        </w:rPr>
        <w:t xml:space="preserve">avská </w:t>
      </w:r>
      <w:r w:rsidRPr="00D47C12">
        <w:rPr>
          <w:rFonts w:ascii="Arial" w:hAnsi="Arial" w:cs="Arial"/>
          <w:sz w:val="28"/>
          <w:szCs w:val="28"/>
        </w:rPr>
        <w:t>Lúčka</w:t>
      </w:r>
      <w:r>
        <w:rPr>
          <w:rFonts w:ascii="Arial" w:hAnsi="Arial" w:cs="Arial"/>
          <w:sz w:val="28"/>
          <w:szCs w:val="28"/>
        </w:rPr>
        <w:t xml:space="preserve"> I.DT dospelí, od 21. 10. 2024, 10 EUR</w:t>
      </w:r>
    </w:p>
    <w:p w14:paraId="621620A0" w14:textId="77777777" w:rsidR="00D47C12" w:rsidRDefault="00D47C12" w:rsidP="00AC386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D47C12">
        <w:rPr>
          <w:rFonts w:ascii="Arial" w:hAnsi="Arial" w:cs="Arial"/>
          <w:sz w:val="28"/>
          <w:szCs w:val="28"/>
        </w:rPr>
        <w:t xml:space="preserve">Erik </w:t>
      </w:r>
      <w:proofErr w:type="spellStart"/>
      <w:r w:rsidRPr="00D47C12">
        <w:rPr>
          <w:rFonts w:ascii="Arial" w:hAnsi="Arial" w:cs="Arial"/>
          <w:sz w:val="28"/>
          <w:szCs w:val="28"/>
        </w:rPr>
        <w:t>Argaláš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1270303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Nezb</w:t>
      </w:r>
      <w:r>
        <w:rPr>
          <w:rFonts w:ascii="Arial" w:hAnsi="Arial" w:cs="Arial"/>
          <w:sz w:val="28"/>
          <w:szCs w:val="28"/>
        </w:rPr>
        <w:t xml:space="preserve">udská </w:t>
      </w:r>
      <w:r w:rsidRPr="00D47C12">
        <w:rPr>
          <w:rFonts w:ascii="Arial" w:hAnsi="Arial" w:cs="Arial"/>
          <w:sz w:val="28"/>
          <w:szCs w:val="28"/>
        </w:rPr>
        <w:t>Lúčka</w:t>
      </w:r>
      <w:r>
        <w:rPr>
          <w:rFonts w:ascii="Arial" w:hAnsi="Arial" w:cs="Arial"/>
          <w:sz w:val="28"/>
          <w:szCs w:val="28"/>
        </w:rPr>
        <w:t xml:space="preserve"> II.DT dospelí, od 21. 10. 2024, 10 EUR</w:t>
      </w:r>
    </w:p>
    <w:p w14:paraId="2F2277CD" w14:textId="77777777" w:rsidR="00D47C12" w:rsidRDefault="00D47C12" w:rsidP="00AC386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D47C12">
        <w:rPr>
          <w:rFonts w:ascii="Arial" w:hAnsi="Arial" w:cs="Arial"/>
          <w:sz w:val="28"/>
          <w:szCs w:val="28"/>
        </w:rPr>
        <w:t>Pavol Čička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1244024</w:t>
      </w:r>
      <w:r>
        <w:rPr>
          <w:rFonts w:ascii="Arial" w:hAnsi="Arial" w:cs="Arial"/>
          <w:sz w:val="28"/>
          <w:szCs w:val="28"/>
        </w:rPr>
        <w:t>, Jablonové III.DT dospelí, od 21. 10. 2024, 10 EUR</w:t>
      </w:r>
    </w:p>
    <w:p w14:paraId="593CD3B7" w14:textId="77777777" w:rsidR="003E43D2" w:rsidRDefault="003E43D2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067DE639" w14:textId="784063AD" w:rsidR="005B570D" w:rsidRPr="00E80440" w:rsidRDefault="005B570D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DS po 5. ŽK – pozastavenie výkonu akejkoľvek funkcie na 1 majstrovské stretnutie, podľa čl. 37/5a DP:</w:t>
      </w:r>
    </w:p>
    <w:p w14:paraId="1664F8B3" w14:textId="77777777" w:rsidR="00D47C12" w:rsidRDefault="00D47C12" w:rsidP="00AC386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D47C12">
        <w:rPr>
          <w:rFonts w:ascii="Arial" w:hAnsi="Arial" w:cs="Arial"/>
          <w:sz w:val="28"/>
          <w:szCs w:val="28"/>
        </w:rPr>
        <w:t>Roman Galbavý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1289879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Ovčiarsko</w:t>
      </w:r>
      <w:r>
        <w:rPr>
          <w:rFonts w:ascii="Arial" w:hAnsi="Arial" w:cs="Arial"/>
          <w:sz w:val="28"/>
          <w:szCs w:val="28"/>
        </w:rPr>
        <w:t xml:space="preserve"> II.DT dospelí, od 21. 10. 2024, 10 EUR</w:t>
      </w:r>
    </w:p>
    <w:p w14:paraId="651A9C8E" w14:textId="77777777" w:rsidR="00D47C12" w:rsidRDefault="00D47C12" w:rsidP="00AC386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D47C12">
        <w:rPr>
          <w:rFonts w:ascii="Arial" w:hAnsi="Arial" w:cs="Arial"/>
          <w:sz w:val="28"/>
          <w:szCs w:val="28"/>
        </w:rPr>
        <w:t>Vojtech Hrabovský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1130256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Hrabové</w:t>
      </w:r>
      <w:r>
        <w:rPr>
          <w:rFonts w:ascii="Arial" w:hAnsi="Arial" w:cs="Arial"/>
          <w:sz w:val="28"/>
          <w:szCs w:val="28"/>
        </w:rPr>
        <w:t xml:space="preserve"> II.DT dospelí, od 21. 10. 2024, 10 EUR</w:t>
      </w:r>
    </w:p>
    <w:p w14:paraId="4C219D35" w14:textId="77777777" w:rsidR="00D47C12" w:rsidRDefault="00D47C12" w:rsidP="00AC386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D47C12">
        <w:rPr>
          <w:rFonts w:ascii="Arial" w:hAnsi="Arial" w:cs="Arial"/>
          <w:sz w:val="28"/>
          <w:szCs w:val="28"/>
        </w:rPr>
        <w:t>Lukáš Čička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1235638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Jablo</w:t>
      </w:r>
      <w:r>
        <w:rPr>
          <w:rFonts w:ascii="Arial" w:hAnsi="Arial" w:cs="Arial"/>
          <w:sz w:val="28"/>
          <w:szCs w:val="28"/>
        </w:rPr>
        <w:t>n</w:t>
      </w:r>
      <w:r w:rsidRPr="00D47C12">
        <w:rPr>
          <w:rFonts w:ascii="Arial" w:hAnsi="Arial" w:cs="Arial"/>
          <w:sz w:val="28"/>
          <w:szCs w:val="28"/>
        </w:rPr>
        <w:t>ové</w:t>
      </w:r>
      <w:r>
        <w:rPr>
          <w:rFonts w:ascii="Arial" w:hAnsi="Arial" w:cs="Arial"/>
          <w:sz w:val="28"/>
          <w:szCs w:val="28"/>
        </w:rPr>
        <w:t xml:space="preserve"> III.DT dospelí, od 21. 10. 2024, 10 EUR</w:t>
      </w:r>
    </w:p>
    <w:p w14:paraId="7C2A3A7D" w14:textId="4B40B30D" w:rsidR="00D47C12" w:rsidRDefault="00D47C12" w:rsidP="00AC386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D47C12">
        <w:rPr>
          <w:rFonts w:ascii="Arial" w:hAnsi="Arial" w:cs="Arial"/>
          <w:sz w:val="28"/>
          <w:szCs w:val="28"/>
        </w:rPr>
        <w:t xml:space="preserve">Mário </w:t>
      </w:r>
      <w:proofErr w:type="spellStart"/>
      <w:r w:rsidRPr="00D47C12">
        <w:rPr>
          <w:rFonts w:ascii="Arial" w:hAnsi="Arial" w:cs="Arial"/>
          <w:sz w:val="28"/>
          <w:szCs w:val="28"/>
        </w:rPr>
        <w:t>Meliš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1377208</w:t>
      </w:r>
      <w:r>
        <w:rPr>
          <w:rFonts w:ascii="Arial" w:hAnsi="Arial" w:cs="Arial"/>
          <w:sz w:val="28"/>
          <w:szCs w:val="28"/>
        </w:rPr>
        <w:t xml:space="preserve">, </w:t>
      </w:r>
      <w:r w:rsidRPr="00D47C12">
        <w:rPr>
          <w:rFonts w:ascii="Arial" w:hAnsi="Arial" w:cs="Arial"/>
          <w:sz w:val="28"/>
          <w:szCs w:val="28"/>
        </w:rPr>
        <w:t>Kam</w:t>
      </w:r>
      <w:r>
        <w:rPr>
          <w:rFonts w:ascii="Arial" w:hAnsi="Arial" w:cs="Arial"/>
          <w:sz w:val="28"/>
          <w:szCs w:val="28"/>
        </w:rPr>
        <w:t xml:space="preserve">enná </w:t>
      </w:r>
      <w:r w:rsidRPr="00D47C12">
        <w:rPr>
          <w:rFonts w:ascii="Arial" w:hAnsi="Arial" w:cs="Arial"/>
          <w:sz w:val="28"/>
          <w:szCs w:val="28"/>
        </w:rPr>
        <w:t>Poruba</w:t>
      </w:r>
      <w:r>
        <w:rPr>
          <w:rFonts w:ascii="Arial" w:hAnsi="Arial" w:cs="Arial"/>
          <w:sz w:val="28"/>
          <w:szCs w:val="28"/>
        </w:rPr>
        <w:t xml:space="preserve"> I</w:t>
      </w:r>
      <w:r w:rsidRPr="00D47C12">
        <w:rPr>
          <w:rFonts w:ascii="Arial" w:hAnsi="Arial" w:cs="Arial"/>
          <w:sz w:val="28"/>
          <w:szCs w:val="28"/>
        </w:rPr>
        <w:t>.A2B</w:t>
      </w:r>
      <w:r>
        <w:rPr>
          <w:rFonts w:ascii="Arial" w:hAnsi="Arial" w:cs="Arial"/>
          <w:sz w:val="28"/>
          <w:szCs w:val="28"/>
        </w:rPr>
        <w:t xml:space="preserve"> dorast, od 21. 10. 2024, 5 EUR</w:t>
      </w:r>
    </w:p>
    <w:p w14:paraId="4E91C0EA" w14:textId="29EF0D69" w:rsidR="00456540" w:rsidRPr="00D47C12" w:rsidRDefault="00456540" w:rsidP="00D47C1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Pr="00E80440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7691218D" w14:textId="72109FB9" w:rsidR="00D47C12" w:rsidRPr="00AC386B" w:rsidRDefault="00D47C12" w:rsidP="00AC386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C386B">
        <w:rPr>
          <w:rFonts w:ascii="Arial" w:hAnsi="Arial" w:cs="Arial"/>
          <w:b/>
          <w:bCs/>
          <w:sz w:val="28"/>
          <w:szCs w:val="28"/>
        </w:rPr>
        <w:t>ŠDK</w:t>
      </w:r>
      <w:r w:rsidRPr="00AC386B">
        <w:rPr>
          <w:rFonts w:ascii="Arial" w:hAnsi="Arial" w:cs="Arial"/>
          <w:sz w:val="28"/>
          <w:szCs w:val="28"/>
        </w:rPr>
        <w:t xml:space="preserve"> berie na vedomie podanie klubu OFK Hôrky </w:t>
      </w:r>
      <w:r w:rsidR="00A07E52" w:rsidRPr="00AC386B">
        <w:rPr>
          <w:rFonts w:ascii="Arial" w:hAnsi="Arial" w:cs="Arial"/>
          <w:sz w:val="28"/>
          <w:szCs w:val="28"/>
        </w:rPr>
        <w:t xml:space="preserve">k </w:t>
      </w:r>
      <w:r w:rsidRPr="00AC386B">
        <w:rPr>
          <w:rFonts w:ascii="Arial" w:hAnsi="Arial" w:cs="Arial"/>
          <w:sz w:val="28"/>
          <w:szCs w:val="28"/>
        </w:rPr>
        <w:t>splnen</w:t>
      </w:r>
      <w:r w:rsidR="00A07E52" w:rsidRPr="00AC386B">
        <w:rPr>
          <w:rFonts w:ascii="Arial" w:hAnsi="Arial" w:cs="Arial"/>
          <w:sz w:val="28"/>
          <w:szCs w:val="28"/>
        </w:rPr>
        <w:t>iu</w:t>
      </w:r>
      <w:r w:rsidRPr="00AC386B">
        <w:rPr>
          <w:rFonts w:ascii="Arial" w:hAnsi="Arial" w:cs="Arial"/>
          <w:sz w:val="28"/>
          <w:szCs w:val="28"/>
        </w:rPr>
        <w:t xml:space="preserve"> povinnosti</w:t>
      </w:r>
      <w:r w:rsidR="00A07E52" w:rsidRPr="00AC386B">
        <w:rPr>
          <w:rFonts w:ascii="Arial" w:hAnsi="Arial" w:cs="Arial"/>
          <w:sz w:val="28"/>
          <w:szCs w:val="28"/>
        </w:rPr>
        <w:t xml:space="preserve"> vyplývajúcej z ÚS č.12, zároveň mení výšku udelenej pokuty v ÚS č. 13, DS – pokuta 50 EUR, podľa RS 80.9, 10 EUR</w:t>
      </w:r>
    </w:p>
    <w:p w14:paraId="60F82825" w14:textId="1267BF82" w:rsidR="00A07E52" w:rsidRPr="00AC386B" w:rsidRDefault="00A07E52" w:rsidP="00AC386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C386B">
        <w:rPr>
          <w:rFonts w:ascii="Arial" w:hAnsi="Arial" w:cs="Arial"/>
          <w:sz w:val="28"/>
          <w:szCs w:val="28"/>
        </w:rPr>
        <w:t xml:space="preserve">Pavol Čička, 1244024, na základe </w:t>
      </w:r>
      <w:proofErr w:type="spellStart"/>
      <w:r w:rsidRPr="00AC386B">
        <w:rPr>
          <w:rFonts w:ascii="Arial" w:hAnsi="Arial" w:cs="Arial"/>
          <w:sz w:val="28"/>
          <w:szCs w:val="28"/>
        </w:rPr>
        <w:t>ZoS</w:t>
      </w:r>
      <w:proofErr w:type="spellEnd"/>
      <w:r w:rsidRPr="00AC386B">
        <w:rPr>
          <w:rFonts w:ascii="Arial" w:hAnsi="Arial" w:cs="Arial"/>
          <w:sz w:val="28"/>
          <w:szCs w:val="28"/>
        </w:rPr>
        <w:t xml:space="preserve"> a vlastných zistení, za HNS voči DO (hrubé urážky s použitím vulgarizmov, vyhrážanie sa) po vylúčení v s. s. 12.k III.DT dospelí AC </w:t>
      </w:r>
      <w:proofErr w:type="spellStart"/>
      <w:r w:rsidRPr="00AC386B">
        <w:rPr>
          <w:rFonts w:ascii="Arial" w:hAnsi="Arial" w:cs="Arial"/>
          <w:sz w:val="28"/>
          <w:szCs w:val="28"/>
        </w:rPr>
        <w:t>Uniza-Jablonové</w:t>
      </w:r>
      <w:proofErr w:type="spellEnd"/>
      <w:r w:rsidRPr="00AC386B">
        <w:rPr>
          <w:rFonts w:ascii="Arial" w:hAnsi="Arial" w:cs="Arial"/>
          <w:sz w:val="28"/>
          <w:szCs w:val="28"/>
        </w:rPr>
        <w:t xml:space="preserve">, DS – </w:t>
      </w:r>
      <w:r w:rsidR="007241EB">
        <w:rPr>
          <w:rFonts w:ascii="Arial" w:hAnsi="Arial" w:cs="Arial"/>
          <w:sz w:val="28"/>
          <w:szCs w:val="28"/>
        </w:rPr>
        <w:t>3</w:t>
      </w:r>
      <w:r w:rsidRPr="00AC386B">
        <w:rPr>
          <w:rFonts w:ascii="Arial" w:hAnsi="Arial" w:cs="Arial"/>
          <w:sz w:val="28"/>
          <w:szCs w:val="28"/>
        </w:rPr>
        <w:t xml:space="preserve"> týždne N s prerušením pozastavenie výkonu športu a všetkých funkcií v klube, podľa čl. 48/1c,2b DP, DS si menovaný vykoná až po vykonaní DS uloženej pod U </w:t>
      </w:r>
      <w:r w:rsidR="00AC386B">
        <w:rPr>
          <w:rFonts w:ascii="Arial" w:hAnsi="Arial" w:cs="Arial"/>
          <w:sz w:val="28"/>
          <w:szCs w:val="28"/>
        </w:rPr>
        <w:t>147</w:t>
      </w:r>
      <w:r w:rsidRPr="00AC386B">
        <w:rPr>
          <w:rFonts w:ascii="Arial" w:hAnsi="Arial" w:cs="Arial"/>
          <w:sz w:val="28"/>
          <w:szCs w:val="28"/>
        </w:rPr>
        <w:t>, 10 EUR</w:t>
      </w:r>
    </w:p>
    <w:p w14:paraId="61E1A28D" w14:textId="52F94D22" w:rsidR="00D47C12" w:rsidRPr="00AC386B" w:rsidRDefault="00A07E52" w:rsidP="00AC386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C386B">
        <w:rPr>
          <w:rFonts w:ascii="Arial" w:hAnsi="Arial" w:cs="Arial"/>
          <w:b/>
          <w:bCs/>
          <w:sz w:val="28"/>
          <w:szCs w:val="28"/>
        </w:rPr>
        <w:t>ŠDK</w:t>
      </w:r>
      <w:r w:rsidRPr="00AC386B">
        <w:rPr>
          <w:rFonts w:ascii="Arial" w:hAnsi="Arial" w:cs="Arial"/>
          <w:sz w:val="28"/>
          <w:szCs w:val="28"/>
        </w:rPr>
        <w:t xml:space="preserve"> ukladá klubu TJ Jablonové za HNS funkcionárov klubu voči funkcionárom a hráčom hostí v priebehu s. s. 11.k III.DT dospelí Jablonové-Zádubnie, DS – pokuta 100 EUR, podľa RS 87.5, 10 EUR</w:t>
      </w:r>
    </w:p>
    <w:p w14:paraId="02D22EC0" w14:textId="7E2265A7" w:rsidR="00D47C12" w:rsidRPr="00AC386B" w:rsidRDefault="00A07E52" w:rsidP="00AC386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C386B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AC386B">
        <w:rPr>
          <w:rFonts w:ascii="Arial" w:hAnsi="Arial" w:cs="Arial"/>
          <w:sz w:val="28"/>
          <w:szCs w:val="28"/>
        </w:rPr>
        <w:t xml:space="preserve">schvaľuje žiadosť Juraj </w:t>
      </w:r>
      <w:proofErr w:type="spellStart"/>
      <w:r w:rsidRPr="00AC386B">
        <w:rPr>
          <w:rFonts w:ascii="Arial" w:hAnsi="Arial" w:cs="Arial"/>
          <w:sz w:val="28"/>
          <w:szCs w:val="28"/>
        </w:rPr>
        <w:t>Klapčík</w:t>
      </w:r>
      <w:proofErr w:type="spellEnd"/>
      <w:r w:rsidRPr="00AC386B">
        <w:rPr>
          <w:rFonts w:ascii="Arial" w:hAnsi="Arial" w:cs="Arial"/>
          <w:sz w:val="28"/>
          <w:szCs w:val="28"/>
        </w:rPr>
        <w:t>, 1155533</w:t>
      </w:r>
      <w:r w:rsidRPr="00AC386B">
        <w:rPr>
          <w:rFonts w:ascii="Arial" w:hAnsi="Arial" w:cs="Arial"/>
          <w:b/>
          <w:bCs/>
          <w:sz w:val="28"/>
          <w:szCs w:val="28"/>
        </w:rPr>
        <w:t xml:space="preserve">, </w:t>
      </w:r>
      <w:r w:rsidRPr="00AC386B">
        <w:rPr>
          <w:rFonts w:ascii="Arial" w:hAnsi="Arial" w:cs="Arial"/>
          <w:color w:val="1A1A1A"/>
          <w:sz w:val="28"/>
          <w:szCs w:val="28"/>
          <w:lang w:eastAsia="en-US"/>
        </w:rPr>
        <w:t>o zmenu uloženej DS a podmienečne upúšťa od výkonu jej zvyšku od 25. 10. 2024 a určuje skúšobnú dobu do 30. 4. 2024, podľa čl. 41/1,2 DP, 10 EUR</w:t>
      </w:r>
    </w:p>
    <w:p w14:paraId="37430D78" w14:textId="2AC421A8" w:rsidR="00362E29" w:rsidRPr="00AC386B" w:rsidRDefault="00362E29" w:rsidP="00AC386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C386B">
        <w:rPr>
          <w:rFonts w:ascii="Arial" w:hAnsi="Arial" w:cs="Arial"/>
          <w:b/>
          <w:bCs/>
          <w:sz w:val="28"/>
          <w:szCs w:val="28"/>
        </w:rPr>
        <w:lastRenderedPageBreak/>
        <w:t>ŠDK</w:t>
      </w:r>
      <w:r w:rsidRPr="00AC386B">
        <w:rPr>
          <w:rFonts w:ascii="Arial" w:hAnsi="Arial" w:cs="Arial"/>
          <w:sz w:val="28"/>
          <w:szCs w:val="28"/>
        </w:rPr>
        <w:t xml:space="preserve"> nariaďuje klubu TJ </w:t>
      </w:r>
      <w:proofErr w:type="spellStart"/>
      <w:r w:rsidRPr="00AC386B">
        <w:rPr>
          <w:rFonts w:ascii="Arial" w:hAnsi="Arial" w:cs="Arial"/>
          <w:sz w:val="28"/>
          <w:szCs w:val="28"/>
        </w:rPr>
        <w:t>Fatran</w:t>
      </w:r>
      <w:proofErr w:type="spellEnd"/>
      <w:r w:rsidRPr="00AC386B">
        <w:rPr>
          <w:rFonts w:ascii="Arial" w:hAnsi="Arial" w:cs="Arial"/>
          <w:sz w:val="28"/>
          <w:szCs w:val="28"/>
        </w:rPr>
        <w:t xml:space="preserve"> Krasňany uhradiť sumu 700 EUR za prestup hráčov z klubu TJ Jednota Bánová (za hráča Miroslav </w:t>
      </w:r>
      <w:proofErr w:type="spellStart"/>
      <w:r w:rsidRPr="00AC386B">
        <w:rPr>
          <w:rFonts w:ascii="Arial" w:hAnsi="Arial" w:cs="Arial"/>
          <w:sz w:val="28"/>
          <w:szCs w:val="28"/>
        </w:rPr>
        <w:t>Mičko</w:t>
      </w:r>
      <w:proofErr w:type="spellEnd"/>
      <w:r w:rsidRPr="00AC386B">
        <w:rPr>
          <w:rFonts w:ascii="Arial" w:hAnsi="Arial" w:cs="Arial"/>
          <w:sz w:val="28"/>
          <w:szCs w:val="28"/>
        </w:rPr>
        <w:t xml:space="preserve">, 1302778, suma 200 EUR a za hráča Jozef </w:t>
      </w:r>
      <w:proofErr w:type="spellStart"/>
      <w:r w:rsidRPr="00AC386B">
        <w:rPr>
          <w:rFonts w:ascii="Arial" w:hAnsi="Arial" w:cs="Arial"/>
          <w:sz w:val="28"/>
          <w:szCs w:val="28"/>
        </w:rPr>
        <w:t>Sobol</w:t>
      </w:r>
      <w:proofErr w:type="spellEnd"/>
      <w:r w:rsidRPr="00AC386B">
        <w:rPr>
          <w:rFonts w:ascii="Arial" w:hAnsi="Arial" w:cs="Arial"/>
          <w:sz w:val="28"/>
          <w:szCs w:val="28"/>
        </w:rPr>
        <w:t>, 1308784, suma 500 EUR), potvrdenie o vysporiadaní zaslať do 30. 10. 2024, nesplnenie povinnosti pod ďalšími DS,  10 EUR</w:t>
      </w:r>
    </w:p>
    <w:p w14:paraId="414BE500" w14:textId="5DCE7559" w:rsidR="00AC386B" w:rsidRPr="00AC386B" w:rsidRDefault="00AC386B" w:rsidP="00AC386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C386B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AC386B">
        <w:rPr>
          <w:rFonts w:ascii="Arial" w:hAnsi="Arial" w:cs="Arial"/>
          <w:sz w:val="28"/>
          <w:szCs w:val="28"/>
        </w:rPr>
        <w:t>na základe podnetu DO</w:t>
      </w:r>
      <w:r w:rsidRPr="00AC38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386B">
        <w:rPr>
          <w:rFonts w:ascii="Arial" w:hAnsi="Arial" w:cs="Arial"/>
          <w:sz w:val="28"/>
          <w:szCs w:val="28"/>
        </w:rPr>
        <w:t>ukladá klubu TJ Partizán Súľov za nedostatočnú US v s. s. 12.k II.DT dospelí Súľov-Terchová, DS – upozornenie, 10 EUR</w:t>
      </w:r>
    </w:p>
    <w:p w14:paraId="33633C1F" w14:textId="08B20943" w:rsidR="00B63596" w:rsidRDefault="00B63596" w:rsidP="00AC386B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</w:p>
    <w:p w14:paraId="612C150D" w14:textId="77777777" w:rsidR="00726527" w:rsidRDefault="00726527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D37A8CE" w14:textId="77777777" w:rsidR="00B12E2F" w:rsidRPr="00E80440" w:rsidRDefault="00B12E2F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Pr="00E80440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5148B2A6" w14:textId="77777777" w:rsidR="00D91AA7" w:rsidRPr="00E80440" w:rsidRDefault="00D91AA7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031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614"/>
        <w:gridCol w:w="1491"/>
        <w:gridCol w:w="1543"/>
        <w:gridCol w:w="2058"/>
        <w:gridCol w:w="1447"/>
        <w:gridCol w:w="1623"/>
      </w:tblGrid>
      <w:tr w:rsidR="00AC386B" w14:paraId="1BE6E1F9" w14:textId="77777777" w:rsidTr="00661845">
        <w:trPr>
          <w:trHeight w:val="480"/>
        </w:trPr>
        <w:tc>
          <w:tcPr>
            <w:tcW w:w="10319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62C4330A" w14:textId="73E3513D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AC386B" w14:paraId="3C83D043" w14:textId="77777777" w:rsidTr="00AC386B">
        <w:trPr>
          <w:trHeight w:val="420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77D10C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66B1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6A05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13DC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DB2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474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53089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AC386B" w14:paraId="42810F2C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D961AC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DA5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8FF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Štiavnik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0E6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DE1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25.10.2024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BDB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555A9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len 2.polčas</w:t>
            </w:r>
          </w:p>
        </w:tc>
      </w:tr>
      <w:tr w:rsidR="00AC386B" w14:paraId="674D3BA8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FED4A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212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876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3BE8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03A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2.11.2024 o 13,30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003B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519EF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03468FDC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F67D84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F07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ECD0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B5A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1264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80E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C94AC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1023B970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099D0D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C30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DDE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D83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81C4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FB5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E123B6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3927172A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8DB9A1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3B50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667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Nezbudská Lúčka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E855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E8B0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5950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9646C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1A533F27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B0874B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43045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0A4B01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EC578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E7B588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FF2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8E98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07C4AFA4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AA78B0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B048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AC6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47F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UNIZA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C1D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14,30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9539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F37B0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2221D77B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92DB1B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5AF2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E25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D0B6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BD4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C4A8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BE35C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výmena poradia </w:t>
            </w:r>
          </w:p>
        </w:tc>
      </w:tr>
      <w:tr w:rsidR="00AC386B" w14:paraId="13682B3D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544867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6A4C2B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F8E2A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1C73D2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93ED84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E3E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33E86B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1B0019E1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4F78E3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DD5901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AC7292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Krasňany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B44AD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A8FBF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25.10.2024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14D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Krasňany 5 €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46695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2109A68C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D859C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91D8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D75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316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FB3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12,00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286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3BD28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49D08A76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47003C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E0BA30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53ACB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15A3D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3AAA19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4FC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AC94AC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0D558B77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5CB3FF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72236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C4806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7FD24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B2D138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52F9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A8D739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61CCD553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D3FAF8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4FD269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47E994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D887A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D967B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957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C3EA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07FA8B2D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20BBA1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CAC73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4A2809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EE8F9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06DDFB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CF62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E6BD5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4ADA6F72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B9E549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9DF43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AFB662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Kotešová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F4887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254122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13,00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9CD4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CD44E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6E2FA3D5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F25476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9F09DC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4A1257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AE702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10FB6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8998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CD75D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1052490E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AD0895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0CA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2CC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9A4D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Višňové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500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24.10.2024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8831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Višňové 5 €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B5A39B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3140F4FC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C94619" w14:textId="77777777" w:rsidR="00AC386B" w:rsidRDefault="00AC386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9306C6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779DAA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E86463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601DC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3AA1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2A27AE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AC386B" w14:paraId="39F6C338" w14:textId="77777777" w:rsidTr="00AC386B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0338EC" w14:textId="77777777" w:rsidR="00AC386B" w:rsidRDefault="00AC38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7341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3CF6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Juventus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739F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74D4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25.10.2024 o 15,30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A93B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B0975" w14:textId="77777777" w:rsidR="00AC386B" w:rsidRDefault="00AC38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68D495B3" w14:textId="77777777" w:rsidR="00965524" w:rsidRDefault="00965524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2EE9600" w14:textId="77777777" w:rsidR="00B12E2F" w:rsidRDefault="00B12E2F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5FD306E" w14:textId="77777777" w:rsidR="00B12E2F" w:rsidRDefault="00B12E2F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797B1A8" w14:textId="77777777" w:rsidR="00B12E2F" w:rsidRPr="003F659A" w:rsidRDefault="00B12E2F" w:rsidP="00B12E2F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lastRenderedPageBreak/>
        <w:t xml:space="preserve">2. 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24.10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318746AF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727C5C">
        <w:rPr>
          <w:rFonts w:ascii="Arial" w:hAnsi="Arial" w:cs="Arial"/>
          <w:b/>
          <w:bCs/>
          <w:sz w:val="28"/>
          <w:szCs w:val="28"/>
        </w:rPr>
        <w:t xml:space="preserve">KR </w:t>
      </w:r>
      <w:r>
        <w:rPr>
          <w:rFonts w:ascii="Arial" w:hAnsi="Arial" w:cs="Arial"/>
          <w:b/>
          <w:bCs/>
          <w:sz w:val="28"/>
          <w:szCs w:val="28"/>
        </w:rPr>
        <w:t xml:space="preserve">upozorňuje, </w:t>
      </w:r>
      <w:r>
        <w:rPr>
          <w:rFonts w:ascii="Arial" w:hAnsi="Arial" w:cs="Arial"/>
          <w:sz w:val="28"/>
          <w:szCs w:val="28"/>
        </w:rPr>
        <w:t>FK že z dôvodu nedostatku R nie je možné na všetky MFS mládeže delegovať rozhodcov. FK v takom prípade musia postupovať podľa RS a SP.</w:t>
      </w:r>
    </w:p>
    <w:p w14:paraId="2DAF7A72" w14:textId="77777777" w:rsidR="00B12E2F" w:rsidRDefault="00B12E2F" w:rsidP="00B12E2F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3FF93D35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 oceňuje, </w:t>
      </w:r>
      <w:r>
        <w:rPr>
          <w:rFonts w:ascii="Arial" w:hAnsi="Arial" w:cs="Arial"/>
          <w:bCs/>
          <w:sz w:val="28"/>
          <w:szCs w:val="28"/>
        </w:rPr>
        <w:t xml:space="preserve">aktívny prístup frekventantov na </w:t>
      </w:r>
      <w:proofErr w:type="spellStart"/>
      <w:r>
        <w:rPr>
          <w:rFonts w:ascii="Arial" w:hAnsi="Arial" w:cs="Arial"/>
          <w:sz w:val="28"/>
          <w:szCs w:val="28"/>
        </w:rPr>
        <w:t>workshope</w:t>
      </w:r>
      <w:proofErr w:type="spellEnd"/>
      <w:r>
        <w:rPr>
          <w:rFonts w:ascii="Arial" w:hAnsi="Arial" w:cs="Arial"/>
          <w:sz w:val="28"/>
          <w:szCs w:val="28"/>
        </w:rPr>
        <w:t xml:space="preserve"> rozhodcov konaného 23.10. v D. Hričove.</w:t>
      </w:r>
    </w:p>
    <w:p w14:paraId="57ADF345" w14:textId="77777777" w:rsidR="00B12E2F" w:rsidRPr="00727C5C" w:rsidRDefault="00B12E2F" w:rsidP="00B12E2F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475A6FD0" w14:textId="77777777" w:rsidR="00B12E2F" w:rsidRPr="00F04D64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F04D64">
        <w:rPr>
          <w:rFonts w:ascii="Arial" w:hAnsi="Arial" w:cs="Arial"/>
          <w:b/>
          <w:bCs/>
          <w:sz w:val="28"/>
          <w:szCs w:val="28"/>
        </w:rPr>
        <w:t xml:space="preserve">KR odstupuje </w:t>
      </w:r>
      <w:r w:rsidRPr="00F04D64">
        <w:rPr>
          <w:rFonts w:ascii="Arial" w:hAnsi="Arial" w:cs="Arial"/>
          <w:bCs/>
          <w:sz w:val="28"/>
          <w:szCs w:val="28"/>
        </w:rPr>
        <w:t xml:space="preserve">ŠDK na potrestanie R </w:t>
      </w:r>
      <w:proofErr w:type="spellStart"/>
      <w:r w:rsidRPr="00C12C55">
        <w:rPr>
          <w:rFonts w:ascii="Arial" w:hAnsi="Arial" w:cs="Arial"/>
          <w:bCs/>
          <w:sz w:val="28"/>
          <w:szCs w:val="28"/>
        </w:rPr>
        <w:t>Christiana</w:t>
      </w:r>
      <w:proofErr w:type="spellEnd"/>
      <w:r w:rsidRPr="00C12C55">
        <w:rPr>
          <w:rFonts w:ascii="Arial" w:hAnsi="Arial" w:cs="Arial"/>
          <w:bCs/>
          <w:sz w:val="28"/>
          <w:szCs w:val="28"/>
        </w:rPr>
        <w:t xml:space="preserve"> Veselého (1309201</w:t>
      </w:r>
      <w:r>
        <w:rPr>
          <w:rFonts w:ascii="Arial" w:hAnsi="Arial" w:cs="Arial"/>
          <w:bCs/>
          <w:sz w:val="28"/>
          <w:szCs w:val="28"/>
        </w:rPr>
        <w:t>)</w:t>
      </w:r>
      <w:r w:rsidRPr="00F04D64">
        <w:rPr>
          <w:rFonts w:ascii="Arial" w:hAnsi="Arial" w:cs="Arial"/>
          <w:bCs/>
          <w:sz w:val="28"/>
          <w:szCs w:val="28"/>
        </w:rPr>
        <w:t xml:space="preserve"> pre neskoré ospravedlnenie z MFS podľa RS bod 88. </w:t>
      </w:r>
    </w:p>
    <w:p w14:paraId="73805EEB" w14:textId="77777777" w:rsidR="00B12E2F" w:rsidRPr="00F04D64" w:rsidRDefault="00B12E2F" w:rsidP="00B12E2F">
      <w:pPr>
        <w:contextualSpacing/>
        <w:rPr>
          <w:rFonts w:ascii="Arial" w:hAnsi="Arial" w:cs="Arial"/>
          <w:sz w:val="28"/>
          <w:szCs w:val="28"/>
        </w:rPr>
      </w:pPr>
    </w:p>
    <w:p w14:paraId="1EC64DD7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38A4FD4F" w14:textId="77777777" w:rsidR="00B12E2F" w:rsidRPr="00727C5C" w:rsidRDefault="00B12E2F" w:rsidP="00B12E2F">
      <w:pPr>
        <w:pStyle w:val="Odstavecseseznamem"/>
        <w:rPr>
          <w:rFonts w:ascii="Arial" w:hAnsi="Arial" w:cs="Arial"/>
          <w:sz w:val="28"/>
          <w:szCs w:val="28"/>
        </w:rPr>
      </w:pPr>
    </w:p>
    <w:p w14:paraId="2C968F20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36748">
        <w:rPr>
          <w:rFonts w:ascii="Arial" w:hAnsi="Arial" w:cs="Arial"/>
          <w:b/>
          <w:sz w:val="28"/>
          <w:szCs w:val="28"/>
        </w:rPr>
        <w:t xml:space="preserve">KR zaevidovala </w:t>
      </w:r>
      <w:r w:rsidRPr="00836748">
        <w:rPr>
          <w:rFonts w:ascii="Arial" w:hAnsi="Arial" w:cs="Arial"/>
          <w:sz w:val="28"/>
          <w:szCs w:val="28"/>
        </w:rPr>
        <w:t xml:space="preserve">podanie R </w:t>
      </w:r>
      <w:proofErr w:type="spellStart"/>
      <w:r w:rsidRPr="00836748">
        <w:rPr>
          <w:rFonts w:ascii="Arial" w:hAnsi="Arial" w:cs="Arial"/>
          <w:sz w:val="28"/>
          <w:szCs w:val="28"/>
        </w:rPr>
        <w:t>R</w:t>
      </w:r>
      <w:proofErr w:type="spellEnd"/>
      <w:r w:rsidRPr="0083674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36748">
        <w:rPr>
          <w:rFonts w:ascii="Arial" w:hAnsi="Arial" w:cs="Arial"/>
          <w:sz w:val="28"/>
          <w:szCs w:val="28"/>
        </w:rPr>
        <w:t>Holúbeka</w:t>
      </w:r>
      <w:proofErr w:type="spellEnd"/>
      <w:r w:rsidRPr="00836748">
        <w:rPr>
          <w:rFonts w:ascii="Arial" w:hAnsi="Arial" w:cs="Arial"/>
          <w:sz w:val="28"/>
          <w:szCs w:val="28"/>
        </w:rPr>
        <w:t xml:space="preserve"> k MFS </w:t>
      </w:r>
      <w:proofErr w:type="spellStart"/>
      <w:r w:rsidRPr="00836748">
        <w:rPr>
          <w:rFonts w:ascii="Arial" w:hAnsi="Arial" w:cs="Arial"/>
          <w:sz w:val="28"/>
          <w:szCs w:val="28"/>
        </w:rPr>
        <w:t>III.DOXXbet</w:t>
      </w:r>
      <w:proofErr w:type="spellEnd"/>
      <w:r w:rsidRPr="00836748">
        <w:rPr>
          <w:rFonts w:ascii="Arial" w:hAnsi="Arial" w:cs="Arial"/>
          <w:sz w:val="28"/>
          <w:szCs w:val="28"/>
        </w:rPr>
        <w:t xml:space="preserve"> triedy AC </w:t>
      </w:r>
      <w:proofErr w:type="spellStart"/>
      <w:r w:rsidRPr="00836748">
        <w:rPr>
          <w:rFonts w:ascii="Arial" w:hAnsi="Arial" w:cs="Arial"/>
          <w:sz w:val="28"/>
          <w:szCs w:val="28"/>
        </w:rPr>
        <w:t>Uniza</w:t>
      </w:r>
      <w:proofErr w:type="spellEnd"/>
      <w:r w:rsidRPr="00836748">
        <w:rPr>
          <w:rFonts w:ascii="Arial" w:hAnsi="Arial" w:cs="Arial"/>
          <w:sz w:val="28"/>
          <w:szCs w:val="28"/>
        </w:rPr>
        <w:t xml:space="preserve"> –TJ Jablonové</w:t>
      </w:r>
      <w:r w:rsidRPr="00836748">
        <w:rPr>
          <w:rFonts w:ascii="Arial" w:hAnsi="Arial" w:cs="Arial"/>
          <w:b/>
          <w:sz w:val="28"/>
          <w:szCs w:val="28"/>
        </w:rPr>
        <w:t xml:space="preserve"> </w:t>
      </w:r>
      <w:r w:rsidRPr="00836748">
        <w:rPr>
          <w:rFonts w:ascii="Arial" w:hAnsi="Arial" w:cs="Arial"/>
          <w:sz w:val="28"/>
          <w:szCs w:val="28"/>
        </w:rPr>
        <w:t>a odstúpila ho ŠDK</w:t>
      </w:r>
    </w:p>
    <w:p w14:paraId="26FD86C8" w14:textId="77777777" w:rsidR="00B12E2F" w:rsidRPr="00836748" w:rsidRDefault="00B12E2F" w:rsidP="00B12E2F">
      <w:pPr>
        <w:pStyle w:val="Odstavecseseznamem"/>
        <w:rPr>
          <w:rFonts w:ascii="Arial" w:hAnsi="Arial" w:cs="Arial"/>
          <w:sz w:val="28"/>
          <w:szCs w:val="28"/>
        </w:rPr>
      </w:pPr>
    </w:p>
    <w:p w14:paraId="67287D6C" w14:textId="77777777" w:rsidR="00B12E2F" w:rsidRPr="003F4A47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36748">
        <w:rPr>
          <w:rFonts w:ascii="Arial" w:hAnsi="Arial" w:cs="Arial"/>
          <w:b/>
          <w:sz w:val="28"/>
          <w:szCs w:val="28"/>
        </w:rPr>
        <w:t xml:space="preserve">KR zaevidovala </w:t>
      </w:r>
      <w:r w:rsidRPr="00836748">
        <w:rPr>
          <w:rFonts w:ascii="Arial" w:hAnsi="Arial" w:cs="Arial"/>
          <w:sz w:val="28"/>
          <w:szCs w:val="28"/>
        </w:rPr>
        <w:t xml:space="preserve">podanie </w:t>
      </w:r>
      <w:r w:rsidRPr="003F4A47">
        <w:rPr>
          <w:rFonts w:ascii="Arial" w:hAnsi="Arial" w:cs="Arial"/>
          <w:sz w:val="28"/>
          <w:szCs w:val="28"/>
        </w:rPr>
        <w:t>TJ SPARTAK Vysoká nad Kysucou</w:t>
      </w:r>
      <w:r>
        <w:rPr>
          <w:rFonts w:ascii="Arial" w:hAnsi="Arial" w:cs="Arial"/>
          <w:sz w:val="28"/>
          <w:szCs w:val="28"/>
        </w:rPr>
        <w:t xml:space="preserve"> k MFS II. A2B triedy </w:t>
      </w:r>
      <w:r w:rsidRPr="003F4A47">
        <w:rPr>
          <w:rFonts w:ascii="Arial" w:hAnsi="Arial" w:cs="Arial"/>
          <w:sz w:val="28"/>
          <w:szCs w:val="28"/>
        </w:rPr>
        <w:t>TJ SPARTAK Vysoká nad Kysucou</w:t>
      </w:r>
      <w:r>
        <w:rPr>
          <w:rFonts w:ascii="Arial" w:hAnsi="Arial" w:cs="Arial"/>
          <w:sz w:val="28"/>
          <w:szCs w:val="28"/>
        </w:rPr>
        <w:t xml:space="preserve"> –ŠK Dolný Hričov a odstúpila ho ŠDK</w:t>
      </w:r>
    </w:p>
    <w:p w14:paraId="17607F1D" w14:textId="77777777" w:rsidR="00B12E2F" w:rsidRPr="00836748" w:rsidRDefault="00B12E2F" w:rsidP="00B12E2F">
      <w:pPr>
        <w:pStyle w:val="Odstavecseseznamem"/>
        <w:rPr>
          <w:rFonts w:ascii="Arial" w:hAnsi="Arial" w:cs="Arial"/>
          <w:sz w:val="28"/>
          <w:szCs w:val="28"/>
        </w:rPr>
      </w:pPr>
    </w:p>
    <w:p w14:paraId="6BF93E12" w14:textId="77777777" w:rsidR="00B12E2F" w:rsidRPr="003F4A47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3F4A47">
        <w:rPr>
          <w:rFonts w:ascii="Arial" w:hAnsi="Arial" w:cs="Arial"/>
          <w:b/>
          <w:sz w:val="28"/>
          <w:szCs w:val="28"/>
        </w:rPr>
        <w:t>Ospravedlnenia</w:t>
      </w:r>
      <w:r w:rsidRPr="003F4A47">
        <w:rPr>
          <w:rFonts w:ascii="Arial" w:hAnsi="Arial" w:cs="Arial"/>
          <w:sz w:val="28"/>
          <w:szCs w:val="28"/>
        </w:rPr>
        <w:t>:</w:t>
      </w:r>
      <w:r w:rsidRPr="00F04D64">
        <w:t xml:space="preserve"> </w:t>
      </w:r>
      <w:proofErr w:type="spellStart"/>
      <w:r w:rsidRPr="003F4A47">
        <w:rPr>
          <w:rFonts w:ascii="Arial" w:hAnsi="Arial" w:cs="Arial"/>
          <w:sz w:val="28"/>
          <w:szCs w:val="28"/>
        </w:rPr>
        <w:t>Paholík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26-27.10.; Nemček </w:t>
      </w:r>
      <w:proofErr w:type="spellStart"/>
      <w:r w:rsidRPr="003F4A47">
        <w:rPr>
          <w:rFonts w:ascii="Arial" w:hAnsi="Arial" w:cs="Arial"/>
          <w:sz w:val="28"/>
          <w:szCs w:val="28"/>
        </w:rPr>
        <w:t>J.st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. soboty; </w:t>
      </w:r>
      <w:proofErr w:type="spellStart"/>
      <w:r w:rsidRPr="003F4A47">
        <w:rPr>
          <w:rFonts w:ascii="Arial" w:hAnsi="Arial" w:cs="Arial"/>
          <w:sz w:val="28"/>
          <w:szCs w:val="28"/>
        </w:rPr>
        <w:t>Sudorova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prac. dni a soboty; </w:t>
      </w:r>
      <w:proofErr w:type="spellStart"/>
      <w:r w:rsidRPr="003F4A47">
        <w:rPr>
          <w:rFonts w:ascii="Arial" w:hAnsi="Arial" w:cs="Arial"/>
          <w:sz w:val="28"/>
          <w:szCs w:val="28"/>
        </w:rPr>
        <w:t>Bušfy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soboty do 12:00; </w:t>
      </w:r>
      <w:proofErr w:type="spellStart"/>
      <w:r w:rsidRPr="003F4A47">
        <w:rPr>
          <w:rFonts w:ascii="Arial" w:hAnsi="Arial" w:cs="Arial"/>
          <w:sz w:val="28"/>
          <w:szCs w:val="28"/>
        </w:rPr>
        <w:t>Ripel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do prihlásenia; Očko do konca jesennej časti; Gazdík prac dni do 15:00, sviatky do 13:00; </w:t>
      </w:r>
      <w:proofErr w:type="spellStart"/>
      <w:r w:rsidRPr="003F4A47">
        <w:rPr>
          <w:rFonts w:ascii="Arial" w:hAnsi="Arial" w:cs="Arial"/>
          <w:sz w:val="28"/>
          <w:szCs w:val="28"/>
        </w:rPr>
        <w:t>Sebök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26-27.10.; Sekáč 26.10., </w:t>
      </w:r>
      <w:proofErr w:type="spellStart"/>
      <w:r w:rsidRPr="003F4A47">
        <w:rPr>
          <w:rFonts w:ascii="Arial" w:hAnsi="Arial" w:cs="Arial"/>
          <w:sz w:val="28"/>
          <w:szCs w:val="28"/>
        </w:rPr>
        <w:t>Pulen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26.10.,31.10.; Ševčík do prihlásenia; Michal M. do konca jesennej časti; Michal </w:t>
      </w:r>
      <w:proofErr w:type="spellStart"/>
      <w:r w:rsidRPr="003F4A47">
        <w:rPr>
          <w:rFonts w:ascii="Arial" w:hAnsi="Arial" w:cs="Arial"/>
          <w:sz w:val="28"/>
          <w:szCs w:val="28"/>
        </w:rPr>
        <w:t>J.do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konca jesennej časti; Žeriava do konca jesennej časti; </w:t>
      </w:r>
      <w:proofErr w:type="spellStart"/>
      <w:r w:rsidRPr="003F4A47">
        <w:rPr>
          <w:rFonts w:ascii="Arial" w:hAnsi="Arial" w:cs="Arial"/>
          <w:sz w:val="28"/>
          <w:szCs w:val="28"/>
        </w:rPr>
        <w:t>Možješ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prac. dni, 26.10.; </w:t>
      </w:r>
      <w:proofErr w:type="spellStart"/>
      <w:r w:rsidRPr="003F4A47">
        <w:rPr>
          <w:rFonts w:ascii="Arial" w:hAnsi="Arial" w:cs="Arial"/>
          <w:sz w:val="28"/>
          <w:szCs w:val="28"/>
        </w:rPr>
        <w:t>Tavač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pondelky, 29.10.; Belák prac. dni, </w:t>
      </w:r>
      <w:proofErr w:type="spellStart"/>
      <w:r w:rsidRPr="003F4A47">
        <w:rPr>
          <w:rFonts w:ascii="Arial" w:hAnsi="Arial" w:cs="Arial"/>
          <w:sz w:val="28"/>
          <w:szCs w:val="28"/>
        </w:rPr>
        <w:t>Krupík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J. nedele do 12:00; </w:t>
      </w:r>
      <w:proofErr w:type="spellStart"/>
      <w:r w:rsidRPr="003F4A47">
        <w:rPr>
          <w:rFonts w:ascii="Arial" w:hAnsi="Arial" w:cs="Arial"/>
          <w:sz w:val="28"/>
          <w:szCs w:val="28"/>
        </w:rPr>
        <w:t>Vrbka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26-30.10.; </w:t>
      </w:r>
      <w:proofErr w:type="spellStart"/>
      <w:r w:rsidRPr="003F4A47">
        <w:rPr>
          <w:rFonts w:ascii="Arial" w:hAnsi="Arial" w:cs="Arial"/>
          <w:sz w:val="28"/>
          <w:szCs w:val="28"/>
        </w:rPr>
        <w:t>Čupec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do prihlásenia; </w:t>
      </w:r>
      <w:proofErr w:type="spellStart"/>
      <w:r w:rsidRPr="003F4A47">
        <w:rPr>
          <w:rFonts w:ascii="Arial" w:hAnsi="Arial" w:cs="Arial"/>
          <w:sz w:val="28"/>
          <w:szCs w:val="28"/>
        </w:rPr>
        <w:t>Jakubský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26.10.; </w:t>
      </w:r>
      <w:proofErr w:type="spellStart"/>
      <w:r w:rsidRPr="003F4A47">
        <w:rPr>
          <w:rFonts w:ascii="Arial" w:hAnsi="Arial" w:cs="Arial"/>
          <w:sz w:val="28"/>
          <w:szCs w:val="28"/>
        </w:rPr>
        <w:t>Ferianec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4A47">
        <w:rPr>
          <w:rFonts w:ascii="Arial" w:hAnsi="Arial" w:cs="Arial"/>
          <w:sz w:val="28"/>
          <w:szCs w:val="28"/>
        </w:rPr>
        <w:t>prac.dni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3F4A47">
        <w:rPr>
          <w:rFonts w:ascii="Arial" w:hAnsi="Arial" w:cs="Arial"/>
          <w:sz w:val="28"/>
          <w:szCs w:val="28"/>
        </w:rPr>
        <w:t>Šottnik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do konca jesennej časti; Zemiak 26-27.10.; Vozár do konca jesennej časti; </w:t>
      </w:r>
      <w:proofErr w:type="spellStart"/>
      <w:r w:rsidRPr="003F4A47">
        <w:rPr>
          <w:rFonts w:ascii="Arial" w:hAnsi="Arial" w:cs="Arial"/>
          <w:sz w:val="28"/>
          <w:szCs w:val="28"/>
        </w:rPr>
        <w:t>Michna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23-29.10.; </w:t>
      </w:r>
      <w:proofErr w:type="spellStart"/>
      <w:r w:rsidRPr="003F4A47">
        <w:rPr>
          <w:rFonts w:ascii="Arial" w:hAnsi="Arial" w:cs="Arial"/>
          <w:sz w:val="28"/>
          <w:szCs w:val="28"/>
        </w:rPr>
        <w:t>Janus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4A47">
        <w:rPr>
          <w:rFonts w:ascii="Arial" w:hAnsi="Arial" w:cs="Arial"/>
          <w:sz w:val="28"/>
          <w:szCs w:val="28"/>
        </w:rPr>
        <w:t>Pondelok-Štvrtok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do konca jesennej časti; </w:t>
      </w:r>
      <w:proofErr w:type="spellStart"/>
      <w:r w:rsidRPr="003F4A47">
        <w:rPr>
          <w:rFonts w:ascii="Arial" w:hAnsi="Arial" w:cs="Arial"/>
          <w:sz w:val="28"/>
          <w:szCs w:val="28"/>
        </w:rPr>
        <w:t>Gajdica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14.10.-10.11.; </w:t>
      </w:r>
      <w:proofErr w:type="spellStart"/>
      <w:r w:rsidRPr="003F4A47">
        <w:rPr>
          <w:rFonts w:ascii="Arial" w:hAnsi="Arial" w:cs="Arial"/>
          <w:sz w:val="28"/>
          <w:szCs w:val="28"/>
        </w:rPr>
        <w:t>Ďuriník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25-26.10.; </w:t>
      </w:r>
      <w:proofErr w:type="spellStart"/>
      <w:r w:rsidRPr="003F4A47">
        <w:rPr>
          <w:rFonts w:ascii="Arial" w:hAnsi="Arial" w:cs="Arial"/>
          <w:sz w:val="28"/>
          <w:szCs w:val="28"/>
        </w:rPr>
        <w:t>Botka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25-27.10.; Bryndziar od 4.11.do konca jesennej časti; </w:t>
      </w:r>
      <w:proofErr w:type="spellStart"/>
      <w:r w:rsidRPr="003F4A47">
        <w:rPr>
          <w:rFonts w:ascii="Arial" w:hAnsi="Arial" w:cs="Arial"/>
          <w:sz w:val="28"/>
          <w:szCs w:val="28"/>
        </w:rPr>
        <w:t>Behančín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29.10-6.11.; Šutý 26-27.10.; </w:t>
      </w:r>
      <w:proofErr w:type="spellStart"/>
      <w:r w:rsidRPr="003F4A47">
        <w:rPr>
          <w:rFonts w:ascii="Arial" w:hAnsi="Arial" w:cs="Arial"/>
          <w:sz w:val="28"/>
          <w:szCs w:val="28"/>
        </w:rPr>
        <w:t>Tarana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do konca jesennej časti; </w:t>
      </w:r>
      <w:proofErr w:type="spellStart"/>
      <w:r w:rsidRPr="003F4A47">
        <w:rPr>
          <w:rFonts w:ascii="Arial" w:hAnsi="Arial" w:cs="Arial"/>
          <w:sz w:val="28"/>
          <w:szCs w:val="28"/>
        </w:rPr>
        <w:t>Gešová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26-27.10.; Papaj 27.10.,1-3.11.; Sládek 27.10. do 12:00; </w:t>
      </w:r>
      <w:proofErr w:type="spellStart"/>
      <w:r w:rsidRPr="003F4A47">
        <w:rPr>
          <w:rFonts w:ascii="Arial" w:hAnsi="Arial" w:cs="Arial"/>
          <w:sz w:val="28"/>
          <w:szCs w:val="28"/>
        </w:rPr>
        <w:t>Holúbek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27.10. do 12:00; </w:t>
      </w:r>
      <w:proofErr w:type="spellStart"/>
      <w:r w:rsidRPr="003F4A47">
        <w:rPr>
          <w:rFonts w:ascii="Arial" w:hAnsi="Arial" w:cs="Arial"/>
          <w:sz w:val="28"/>
          <w:szCs w:val="28"/>
        </w:rPr>
        <w:t>Pekarík</w:t>
      </w:r>
      <w:proofErr w:type="spellEnd"/>
      <w:r w:rsidRPr="003F4A47">
        <w:rPr>
          <w:rFonts w:ascii="Arial" w:hAnsi="Arial" w:cs="Arial"/>
          <w:sz w:val="28"/>
          <w:szCs w:val="28"/>
        </w:rPr>
        <w:t xml:space="preserve"> 27.10.; Mihálik 30.10-8.11.</w:t>
      </w:r>
    </w:p>
    <w:p w14:paraId="53CF1DC4" w14:textId="77777777" w:rsidR="00B12E2F" w:rsidRPr="003F4A47" w:rsidRDefault="00B12E2F" w:rsidP="00B12E2F">
      <w:pPr>
        <w:contextualSpacing/>
        <w:rPr>
          <w:rFonts w:ascii="Arial" w:hAnsi="Arial" w:cs="Arial"/>
          <w:bCs/>
          <w:sz w:val="28"/>
          <w:szCs w:val="28"/>
        </w:rPr>
      </w:pPr>
    </w:p>
    <w:p w14:paraId="4BB5D154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</w:t>
      </w:r>
      <w:r w:rsidRPr="00560F0B">
        <w:rPr>
          <w:rFonts w:ascii="Arial" w:hAnsi="Arial" w:cs="Arial"/>
          <w:bCs/>
          <w:sz w:val="28"/>
          <w:szCs w:val="28"/>
        </w:rPr>
        <w:t>známu</w:t>
      </w:r>
      <w:r w:rsidRPr="00CA0F69">
        <w:rPr>
          <w:rFonts w:ascii="Arial" w:hAnsi="Arial" w:cs="Arial"/>
          <w:sz w:val="28"/>
          <w:szCs w:val="28"/>
        </w:rPr>
        <w:t xml:space="preserve">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192C574A" w14:textId="77777777" w:rsidR="00B12E2F" w:rsidRPr="00654B68" w:rsidRDefault="00B12E2F" w:rsidP="00B12E2F">
      <w:pPr>
        <w:contextualSpacing/>
        <w:rPr>
          <w:rFonts w:ascii="Arial" w:hAnsi="Arial" w:cs="Arial"/>
          <w:bCs/>
          <w:sz w:val="28"/>
          <w:szCs w:val="28"/>
        </w:rPr>
      </w:pPr>
    </w:p>
    <w:p w14:paraId="551D6834" w14:textId="77777777" w:rsidR="00B12E2F" w:rsidRPr="00346996" w:rsidRDefault="00B12E2F" w:rsidP="00B12E2F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6433872D" w14:textId="77777777" w:rsidR="00B12E2F" w:rsidRPr="00346996" w:rsidRDefault="00B12E2F" w:rsidP="00B12E2F">
      <w:pPr>
        <w:rPr>
          <w:rFonts w:ascii="Arial" w:hAnsi="Arial" w:cs="Arial"/>
          <w:bCs/>
          <w:sz w:val="28"/>
          <w:szCs w:val="28"/>
        </w:rPr>
      </w:pPr>
    </w:p>
    <w:p w14:paraId="27D5C5F5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4F17FE1A" w14:textId="77777777" w:rsidR="00B12E2F" w:rsidRPr="00B846B9" w:rsidRDefault="00B12E2F" w:rsidP="00B12E2F">
      <w:pPr>
        <w:rPr>
          <w:rFonts w:ascii="Arial" w:hAnsi="Arial" w:cs="Arial"/>
          <w:bCs/>
          <w:sz w:val="28"/>
          <w:szCs w:val="28"/>
        </w:rPr>
      </w:pPr>
    </w:p>
    <w:p w14:paraId="667C0AD4" w14:textId="77777777" w:rsidR="00B12E2F" w:rsidRPr="007C4048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3FB8499F" w14:textId="77777777" w:rsidR="00B12E2F" w:rsidRPr="007C4048" w:rsidRDefault="00B12E2F" w:rsidP="00B12E2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1BED341A" w14:textId="77777777" w:rsidR="00B12E2F" w:rsidRPr="007C4048" w:rsidRDefault="00B12E2F" w:rsidP="00B12E2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75F48D07" w14:textId="77777777" w:rsidR="00B12E2F" w:rsidRPr="007C4048" w:rsidRDefault="00B12E2F" w:rsidP="00B12E2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41D33F9A" w14:textId="77777777" w:rsidR="00B12E2F" w:rsidRPr="007C4048" w:rsidRDefault="00B12E2F" w:rsidP="00B12E2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603BCCBD" w14:textId="77777777" w:rsidR="00B12E2F" w:rsidRDefault="00B12E2F" w:rsidP="00B12E2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712A47AC" w14:textId="77777777" w:rsidR="00B12E2F" w:rsidRDefault="00B12E2F" w:rsidP="00B12E2F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7E0C8997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42076CA7" w14:textId="77777777" w:rsidR="00B12E2F" w:rsidRDefault="00B12E2F" w:rsidP="00B12E2F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31E013D1" w14:textId="77777777" w:rsidR="00B12E2F" w:rsidRPr="00CA0F69" w:rsidRDefault="00B12E2F" w:rsidP="00B12E2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7C6507E6" w14:textId="77777777" w:rsidR="00B12E2F" w:rsidRPr="00CA0F69" w:rsidRDefault="00B12E2F" w:rsidP="00B12E2F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ECEDA0" w14:textId="77777777" w:rsidR="00B12E2F" w:rsidRPr="00CA0F69" w:rsidRDefault="00B12E2F" w:rsidP="00B12E2F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7E6502B1" w14:textId="77777777" w:rsidR="00B12E2F" w:rsidRPr="00CA0F69" w:rsidRDefault="00B12E2F" w:rsidP="00B12E2F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04252BE7" w14:textId="77777777" w:rsidR="00B12E2F" w:rsidRPr="00CA0F69" w:rsidRDefault="00B12E2F" w:rsidP="00B12E2F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2111EA1A" w14:textId="77777777" w:rsidR="00B12E2F" w:rsidRPr="00CA0F69" w:rsidRDefault="00B12E2F" w:rsidP="00B12E2F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474EAF3A" w14:textId="77777777" w:rsidR="00B12E2F" w:rsidRPr="00CA0F69" w:rsidRDefault="00B12E2F" w:rsidP="00B12E2F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30A51E5C" w14:textId="77777777" w:rsidR="00B12E2F" w:rsidRPr="00850D98" w:rsidRDefault="00B12E2F" w:rsidP="00B12E2F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498A848A" w14:textId="77777777" w:rsidR="00B12E2F" w:rsidRPr="00CA0F69" w:rsidRDefault="00B12E2F" w:rsidP="00B12E2F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620B8928" w14:textId="77777777" w:rsidR="00B12E2F" w:rsidRDefault="00B12E2F" w:rsidP="00B12E2F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57F07D73" w14:textId="77777777" w:rsidR="000B1616" w:rsidRDefault="000B1616" w:rsidP="000B1616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lastRenderedPageBreak/>
        <w:t xml:space="preserve">3.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48AFB509" w14:textId="77777777" w:rsidR="000B1616" w:rsidRDefault="000B1616" w:rsidP="000B1616">
      <w:pPr>
        <w:tabs>
          <w:tab w:val="left" w:pos="10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17C0E760" w14:textId="06F29ECD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965524">
        <w:rPr>
          <w:rFonts w:ascii="Arial" w:hAnsi="Arial" w:cs="Arial"/>
          <w:b/>
          <w:sz w:val="28"/>
          <w:szCs w:val="28"/>
        </w:rPr>
        <w:t>Na stránke</w:t>
      </w:r>
      <w:r>
        <w:rPr>
          <w:rFonts w:ascii="Arial" w:hAnsi="Arial" w:cs="Arial"/>
          <w:sz w:val="28"/>
          <w:szCs w:val="28"/>
        </w:rPr>
        <w:t xml:space="preserve"> </w:t>
      </w:r>
      <w:hyperlink r:id="rId14" w:history="1">
        <w:r w:rsidRPr="00392C4F">
          <w:rPr>
            <w:rStyle w:val="Hypertextovodkaz"/>
            <w:rFonts w:ascii="Arial" w:hAnsi="Arial" w:cs="Arial"/>
            <w:sz w:val="28"/>
            <w:szCs w:val="28"/>
          </w:rPr>
          <w:t>www.futbalzilina.sk</w:t>
        </w:r>
      </w:hyperlink>
      <w:r>
        <w:rPr>
          <w:rFonts w:ascii="Arial" w:hAnsi="Arial" w:cs="Arial"/>
          <w:sz w:val="28"/>
          <w:szCs w:val="28"/>
        </w:rPr>
        <w:t xml:space="preserve"> je zverejnená VÝZVA </w:t>
      </w:r>
      <w:proofErr w:type="spellStart"/>
      <w:r>
        <w:rPr>
          <w:rFonts w:ascii="Arial" w:hAnsi="Arial" w:cs="Arial"/>
          <w:sz w:val="28"/>
          <w:szCs w:val="28"/>
        </w:rPr>
        <w:t>SsFZ</w:t>
      </w:r>
      <w:proofErr w:type="spellEnd"/>
      <w:r>
        <w:rPr>
          <w:rFonts w:ascii="Arial" w:hAnsi="Arial" w:cs="Arial"/>
          <w:sz w:val="28"/>
          <w:szCs w:val="28"/>
        </w:rPr>
        <w:t xml:space="preserve"> na predkladanie žiadostí o finančný príspevok v rámci projektu “ EURÁ z EURA“ 2024.</w:t>
      </w:r>
      <w:r w:rsidR="001767CE">
        <w:rPr>
          <w:rFonts w:ascii="Arial" w:hAnsi="Arial" w:cs="Arial"/>
          <w:sz w:val="28"/>
          <w:szCs w:val="28"/>
        </w:rPr>
        <w:t xml:space="preserve"> </w:t>
      </w:r>
      <w:r w:rsidR="001767CE" w:rsidRPr="001767CE">
        <w:rPr>
          <w:rFonts w:ascii="Arial" w:hAnsi="Arial" w:cs="Arial"/>
          <w:sz w:val="28"/>
          <w:szCs w:val="28"/>
          <w:u w:val="single"/>
        </w:rPr>
        <w:t>Termín podania žiadostí je do 30.10.2024</w:t>
      </w:r>
      <w:r w:rsidR="001767CE">
        <w:rPr>
          <w:rFonts w:ascii="Arial" w:hAnsi="Arial" w:cs="Arial"/>
          <w:sz w:val="28"/>
          <w:szCs w:val="28"/>
          <w:u w:val="single"/>
        </w:rPr>
        <w:t>.</w:t>
      </w:r>
    </w:p>
    <w:p w14:paraId="24C2C536" w14:textId="77777777" w:rsidR="001767CE" w:rsidRPr="001767CE" w:rsidRDefault="001767CE" w:rsidP="000B1616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  <w:u w:val="single"/>
        </w:rPr>
      </w:pPr>
    </w:p>
    <w:p w14:paraId="5E78FDD4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40675BE8" w14:textId="5239ABA0" w:rsidR="000B1616" w:rsidRPr="000B1616" w:rsidRDefault="000B1616" w:rsidP="000B1616">
      <w:pPr>
        <w:pStyle w:val="Standard"/>
        <w:tabs>
          <w:tab w:val="left" w:pos="426"/>
        </w:tabs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0B1616">
        <w:rPr>
          <w:rFonts w:ascii="Arial" w:hAnsi="Arial" w:cs="Arial"/>
          <w:b/>
          <w:color w:val="FF0000"/>
          <w:sz w:val="32"/>
          <w:szCs w:val="32"/>
          <w:u w:val="single"/>
        </w:rPr>
        <w:t>ZOZNAM FK KTORÉ NENAHRALI NOMINÁCIE DO ZÁPISOV O STRETNUTÍ</w:t>
      </w:r>
    </w:p>
    <w:p w14:paraId="4745965A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47193475" w14:textId="1A590EA5" w:rsidR="000B1616" w:rsidRPr="00661845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6184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Kategória U11: </w:t>
      </w:r>
    </w:p>
    <w:p w14:paraId="65938DFB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68BABF4E" w14:textId="0F32577D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“A“ – </w:t>
      </w:r>
      <w:r>
        <w:rPr>
          <w:rFonts w:ascii="Arial" w:hAnsi="Arial" w:cs="Arial"/>
          <w:color w:val="000000" w:themeColor="text1"/>
          <w:sz w:val="28"/>
          <w:szCs w:val="28"/>
        </w:rPr>
        <w:t>Hrabové, Hričovské Podhradie</w:t>
      </w:r>
    </w:p>
    <w:p w14:paraId="19530086" w14:textId="77777777" w:rsidR="000B1616" w:rsidRP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AE9172" w14:textId="6103EA98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“B“ -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FA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United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, Dolná Tižina, 1.KŠK Žilina</w:t>
      </w:r>
    </w:p>
    <w:p w14:paraId="6E4BC0F4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B363485" w14:textId="3FB84CB5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“C“ – </w:t>
      </w:r>
      <w:r>
        <w:rPr>
          <w:rFonts w:ascii="Arial" w:hAnsi="Arial" w:cs="Arial"/>
          <w:color w:val="000000" w:themeColor="text1"/>
          <w:sz w:val="28"/>
          <w:szCs w:val="28"/>
        </w:rPr>
        <w:t>Teplička nad Váhom, Rosina, Višňové</w:t>
      </w:r>
    </w:p>
    <w:p w14:paraId="1C63851C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0F65658" w14:textId="6F66B159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“D“ -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Rajec, Kamenná Poruba, Ďurčiná</w:t>
      </w:r>
    </w:p>
    <w:p w14:paraId="51AE8A0F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FF33C7D" w14:textId="13CBC2C1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“E“ – </w:t>
      </w:r>
      <w:r>
        <w:rPr>
          <w:rFonts w:ascii="Arial" w:hAnsi="Arial" w:cs="Arial"/>
          <w:color w:val="000000" w:themeColor="text1"/>
          <w:sz w:val="28"/>
          <w:szCs w:val="28"/>
        </w:rPr>
        <w:t>Predmier</w:t>
      </w:r>
    </w:p>
    <w:p w14:paraId="46333AF6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FB341E" w14:textId="4F47479F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“F“ 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Terchová, Akadémia MŠK Žilina “A“, FA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United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“B“</w:t>
      </w:r>
    </w:p>
    <w:p w14:paraId="7C93706E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F4D2BB7" w14:textId="384EF782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“G“ 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Ovčiarsko, Krasňany,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Bánová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Zádubnie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, Mojš</w:t>
      </w:r>
    </w:p>
    <w:p w14:paraId="4879FC49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D04FFE" w14:textId="499CD451" w:rsidR="000B1616" w:rsidRPr="00661845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61845">
        <w:rPr>
          <w:rFonts w:ascii="Arial" w:hAnsi="Arial" w:cs="Arial"/>
          <w:b/>
          <w:color w:val="FF0000"/>
          <w:sz w:val="28"/>
          <w:szCs w:val="28"/>
          <w:u w:val="single"/>
        </w:rPr>
        <w:t>Kategória U9 :</w:t>
      </w:r>
    </w:p>
    <w:p w14:paraId="2089F847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F254865" w14:textId="026CE428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Skupina “A“</w:t>
      </w:r>
      <w:r w:rsidR="00661845">
        <w:rPr>
          <w:rFonts w:ascii="Arial" w:hAnsi="Arial" w:cs="Arial"/>
          <w:b/>
          <w:color w:val="000000" w:themeColor="text1"/>
          <w:sz w:val="28"/>
          <w:szCs w:val="28"/>
        </w:rPr>
        <w:t xml:space="preserve"> – </w:t>
      </w:r>
      <w:r w:rsidR="00661845">
        <w:rPr>
          <w:rFonts w:ascii="Arial" w:hAnsi="Arial" w:cs="Arial"/>
          <w:color w:val="000000" w:themeColor="text1"/>
          <w:sz w:val="28"/>
          <w:szCs w:val="28"/>
        </w:rPr>
        <w:t>Horný Hričov, Divina, Turie</w:t>
      </w:r>
    </w:p>
    <w:p w14:paraId="26798183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E6A542A" w14:textId="63966DFF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“B“ 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FA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United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„A“, Rudina, 1.KŠK Žilina</w:t>
      </w:r>
    </w:p>
    <w:p w14:paraId="1D06C44D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7A590B2" w14:textId="7185D6E5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“C“ – </w:t>
      </w:r>
      <w:r>
        <w:rPr>
          <w:rFonts w:ascii="Arial" w:hAnsi="Arial" w:cs="Arial"/>
          <w:color w:val="000000" w:themeColor="text1"/>
          <w:sz w:val="28"/>
          <w:szCs w:val="28"/>
        </w:rPr>
        <w:t>Rosina, Višňové</w:t>
      </w:r>
    </w:p>
    <w:p w14:paraId="36920415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AB35AE5" w14:textId="4C2A22FA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“D“ – </w:t>
      </w:r>
      <w:r>
        <w:rPr>
          <w:rFonts w:ascii="Arial" w:hAnsi="Arial" w:cs="Arial"/>
          <w:color w:val="000000" w:themeColor="text1"/>
          <w:sz w:val="28"/>
          <w:szCs w:val="28"/>
        </w:rPr>
        <w:t>Rajec, Kamenná Poruba</w:t>
      </w:r>
    </w:p>
    <w:p w14:paraId="078CA56B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9B2B01F" w14:textId="65820D18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“E“ – </w:t>
      </w:r>
      <w:r>
        <w:rPr>
          <w:rFonts w:ascii="Arial" w:hAnsi="Arial" w:cs="Arial"/>
          <w:color w:val="000000" w:themeColor="text1"/>
          <w:sz w:val="28"/>
          <w:szCs w:val="28"/>
        </w:rPr>
        <w:t>Hlboké</w:t>
      </w:r>
    </w:p>
    <w:p w14:paraId="2ED5EC0C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93D3B4B" w14:textId="16CF9488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“F“ 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Terchová, Akadémia MŠK Žilina „A“, FA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United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„B“</w:t>
      </w:r>
    </w:p>
    <w:p w14:paraId="3481F38F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86979BB" w14:textId="74587A93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“G“ 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Mojš, Hliník, Varín,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Trnové</w:t>
      </w:r>
      <w:proofErr w:type="spellEnd"/>
    </w:p>
    <w:p w14:paraId="01635C15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650911A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Skupina “H“ –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Krasňany,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Bánová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, Akadémia MŠK Žilina „B“,</w:t>
      </w:r>
    </w:p>
    <w:p w14:paraId="5BD03CB6" w14:textId="60D8A70C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Akadémia MŠK Žilina „C“ </w:t>
      </w:r>
    </w:p>
    <w:p w14:paraId="728D668D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62DD44" w14:textId="483D30B7" w:rsidR="00661845" w:rsidRPr="00661845" w:rsidRDefault="00661845" w:rsidP="00661845">
      <w:pPr>
        <w:pStyle w:val="Standard"/>
        <w:tabs>
          <w:tab w:val="left" w:pos="426"/>
        </w:tabs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61845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Kategória U7 :</w:t>
      </w:r>
    </w:p>
    <w:p w14:paraId="63A1D940" w14:textId="77777777" w:rsidR="00661845" w:rsidRPr="000B1616" w:rsidRDefault="00661845" w:rsidP="00661845">
      <w:pPr>
        <w:pStyle w:val="Standard"/>
        <w:tabs>
          <w:tab w:val="left" w:pos="426"/>
        </w:tabs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6E82C41B" w14:textId="1AE9D416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Višňové, Akadémia MŠK Žilina „B“, Teplička nad Váhom, Akadémia MŠK Žilina „A“,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Suľov</w:t>
      </w:r>
      <w:proofErr w:type="spellEnd"/>
    </w:p>
    <w:p w14:paraId="177A1AEC" w14:textId="77777777" w:rsid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2679BC9" w14:textId="1E02E416" w:rsidR="00661845" w:rsidRPr="00661845" w:rsidRDefault="00661845" w:rsidP="000B1616">
      <w:pPr>
        <w:pStyle w:val="Standard"/>
        <w:tabs>
          <w:tab w:val="left" w:pos="426"/>
        </w:tabs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61845">
        <w:rPr>
          <w:rFonts w:ascii="Arial" w:hAnsi="Arial" w:cs="Arial"/>
          <w:b/>
          <w:color w:val="FF0000"/>
          <w:sz w:val="28"/>
          <w:szCs w:val="28"/>
          <w:u w:val="single"/>
        </w:rPr>
        <w:t>Upozorňujeme FK ak nebudú nahraté nominácie do zápisov o stretnutí do 04.11.2024 budú družstvá vylúčené zo súťaží a klub nebude môcť čerpať kredit</w:t>
      </w:r>
      <w:r w:rsidR="001767C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!!!!!!!!</w:t>
      </w:r>
    </w:p>
    <w:p w14:paraId="68066EE4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939F1A" w14:textId="77777777" w:rsidR="000B1616" w:rsidRP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E0E9DAD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71C3D8D3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16214D6" w14:textId="77777777" w:rsidR="000B1616" w:rsidRDefault="000B1616" w:rsidP="000B1616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2AC604B9" w14:textId="77777777" w:rsidR="000B1616" w:rsidRDefault="000B1616" w:rsidP="000B161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09B002C8" w14:textId="77777777" w:rsidR="000B1616" w:rsidRPr="00E80440" w:rsidRDefault="000B1616" w:rsidP="000B1616">
      <w:pPr>
        <w:pStyle w:val="Odstavecseseznamem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4B53C432" w14:textId="77777777" w:rsidR="00B12E2F" w:rsidRPr="00E80440" w:rsidRDefault="00B12E2F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B12E2F" w:rsidRPr="00E80440" w:rsidSect="00736831">
      <w:footerReference w:type="default" r:id="rId15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96BD" w14:textId="77777777" w:rsidR="00A7555D" w:rsidRDefault="00A7555D">
      <w:r>
        <w:separator/>
      </w:r>
    </w:p>
  </w:endnote>
  <w:endnote w:type="continuationSeparator" w:id="0">
    <w:p w14:paraId="79C74C0E" w14:textId="77777777" w:rsidR="00A7555D" w:rsidRDefault="00A7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661845" w:rsidRDefault="00661845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67CE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2BEA2B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C217C" w14:textId="77777777" w:rsidR="00A7555D" w:rsidRDefault="00A7555D">
      <w:r>
        <w:separator/>
      </w:r>
    </w:p>
  </w:footnote>
  <w:footnote w:type="continuationSeparator" w:id="0">
    <w:p w14:paraId="75119916" w14:textId="77777777" w:rsidR="00A7555D" w:rsidRDefault="00A7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80DE9"/>
    <w:multiLevelType w:val="hybridMultilevel"/>
    <w:tmpl w:val="C4F481F6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E61445"/>
    <w:multiLevelType w:val="hybridMultilevel"/>
    <w:tmpl w:val="523E6E1C"/>
    <w:lvl w:ilvl="0" w:tplc="6E06644A">
      <w:start w:val="1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B15EC"/>
    <w:multiLevelType w:val="hybridMultilevel"/>
    <w:tmpl w:val="544A1720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F6F"/>
    <w:multiLevelType w:val="hybridMultilevel"/>
    <w:tmpl w:val="9B42CAF8"/>
    <w:lvl w:ilvl="0" w:tplc="3E34B6E6">
      <w:start w:val="1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F86F57"/>
    <w:multiLevelType w:val="hybridMultilevel"/>
    <w:tmpl w:val="680AB8EA"/>
    <w:lvl w:ilvl="0" w:tplc="70D868FE">
      <w:start w:val="15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A578A"/>
    <w:multiLevelType w:val="hybridMultilevel"/>
    <w:tmpl w:val="46B4F3A2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980064"/>
    <w:multiLevelType w:val="hybridMultilevel"/>
    <w:tmpl w:val="38A68FAC"/>
    <w:lvl w:ilvl="0" w:tplc="16CAC1B4">
      <w:start w:val="14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44AF9"/>
    <w:multiLevelType w:val="hybridMultilevel"/>
    <w:tmpl w:val="EFCCFE2E"/>
    <w:lvl w:ilvl="0" w:tplc="3E34B6E6">
      <w:start w:val="14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416D09"/>
    <w:multiLevelType w:val="hybridMultilevel"/>
    <w:tmpl w:val="9CD627F0"/>
    <w:lvl w:ilvl="0" w:tplc="979008EA">
      <w:start w:val="10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856D66"/>
    <w:multiLevelType w:val="hybridMultilevel"/>
    <w:tmpl w:val="52D06F42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45B1"/>
    <w:multiLevelType w:val="hybridMultilevel"/>
    <w:tmpl w:val="D8C20BB4"/>
    <w:lvl w:ilvl="0" w:tplc="3E34B6E6">
      <w:start w:val="1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C5768"/>
    <w:multiLevelType w:val="hybridMultilevel"/>
    <w:tmpl w:val="97284F80"/>
    <w:lvl w:ilvl="0" w:tplc="16CAC1B4">
      <w:start w:val="14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085302"/>
    <w:multiLevelType w:val="hybridMultilevel"/>
    <w:tmpl w:val="505A1F58"/>
    <w:lvl w:ilvl="0" w:tplc="05C472AC">
      <w:start w:val="9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E25E2"/>
    <w:multiLevelType w:val="hybridMultilevel"/>
    <w:tmpl w:val="EB768CAE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C64A5"/>
    <w:multiLevelType w:val="hybridMultilevel"/>
    <w:tmpl w:val="C32CE124"/>
    <w:lvl w:ilvl="0" w:tplc="979008EA">
      <w:start w:val="10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41A03"/>
    <w:multiLevelType w:val="hybridMultilevel"/>
    <w:tmpl w:val="623297E6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F668A"/>
    <w:multiLevelType w:val="hybridMultilevel"/>
    <w:tmpl w:val="0EC28072"/>
    <w:lvl w:ilvl="0" w:tplc="3E34B6E6">
      <w:start w:val="1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34E23"/>
    <w:multiLevelType w:val="hybridMultilevel"/>
    <w:tmpl w:val="AE8825DE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75A31"/>
    <w:multiLevelType w:val="hybridMultilevel"/>
    <w:tmpl w:val="DBE21734"/>
    <w:lvl w:ilvl="0" w:tplc="0B9231CC">
      <w:start w:val="1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7643B"/>
    <w:multiLevelType w:val="hybridMultilevel"/>
    <w:tmpl w:val="7D0E0C80"/>
    <w:lvl w:ilvl="0" w:tplc="979008EA">
      <w:start w:val="10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D0EDA"/>
    <w:multiLevelType w:val="hybridMultilevel"/>
    <w:tmpl w:val="FCDAE1F6"/>
    <w:lvl w:ilvl="0" w:tplc="041B0019">
      <w:start w:val="1"/>
      <w:numFmt w:val="lowerLetter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3AF5CEF"/>
    <w:multiLevelType w:val="hybridMultilevel"/>
    <w:tmpl w:val="464AD444"/>
    <w:lvl w:ilvl="0" w:tplc="3E34B6E6">
      <w:start w:val="1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A81BF0"/>
    <w:multiLevelType w:val="hybridMultilevel"/>
    <w:tmpl w:val="098812A2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8"/>
  </w:num>
  <w:num w:numId="4">
    <w:abstractNumId w:val="28"/>
  </w:num>
  <w:num w:numId="5">
    <w:abstractNumId w:val="2"/>
  </w:num>
  <w:num w:numId="6">
    <w:abstractNumId w:val="4"/>
  </w:num>
  <w:num w:numId="7">
    <w:abstractNumId w:val="32"/>
  </w:num>
  <w:num w:numId="8">
    <w:abstractNumId w:val="21"/>
  </w:num>
  <w:num w:numId="9">
    <w:abstractNumId w:val="40"/>
  </w:num>
  <w:num w:numId="10">
    <w:abstractNumId w:val="9"/>
  </w:num>
  <w:num w:numId="11">
    <w:abstractNumId w:val="23"/>
  </w:num>
  <w:num w:numId="12">
    <w:abstractNumId w:val="35"/>
  </w:num>
  <w:num w:numId="13">
    <w:abstractNumId w:val="29"/>
  </w:num>
  <w:num w:numId="14">
    <w:abstractNumId w:val="25"/>
  </w:num>
  <w:num w:numId="15">
    <w:abstractNumId w:val="3"/>
  </w:num>
  <w:num w:numId="16">
    <w:abstractNumId w:val="26"/>
  </w:num>
  <w:num w:numId="17">
    <w:abstractNumId w:val="7"/>
  </w:num>
  <w:num w:numId="18">
    <w:abstractNumId w:val="19"/>
  </w:num>
  <w:num w:numId="19">
    <w:abstractNumId w:val="8"/>
  </w:num>
  <w:num w:numId="20">
    <w:abstractNumId w:val="16"/>
  </w:num>
  <w:num w:numId="21">
    <w:abstractNumId w:val="27"/>
  </w:num>
  <w:num w:numId="22">
    <w:abstractNumId w:val="20"/>
  </w:num>
  <w:num w:numId="23">
    <w:abstractNumId w:val="22"/>
  </w:num>
  <w:num w:numId="24">
    <w:abstractNumId w:val="3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</w:num>
  <w:num w:numId="27">
    <w:abstractNumId w:val="15"/>
  </w:num>
  <w:num w:numId="28">
    <w:abstractNumId w:val="5"/>
  </w:num>
  <w:num w:numId="29">
    <w:abstractNumId w:val="1"/>
  </w:num>
  <w:num w:numId="30">
    <w:abstractNumId w:val="12"/>
  </w:num>
  <w:num w:numId="31">
    <w:abstractNumId w:val="33"/>
  </w:num>
  <w:num w:numId="32">
    <w:abstractNumId w:val="39"/>
  </w:num>
  <w:num w:numId="33">
    <w:abstractNumId w:val="31"/>
  </w:num>
  <w:num w:numId="34">
    <w:abstractNumId w:val="17"/>
  </w:num>
  <w:num w:numId="35">
    <w:abstractNumId w:val="37"/>
  </w:num>
  <w:num w:numId="36">
    <w:abstractNumId w:val="14"/>
  </w:num>
  <w:num w:numId="37">
    <w:abstractNumId w:val="36"/>
  </w:num>
  <w:num w:numId="38">
    <w:abstractNumId w:val="18"/>
  </w:num>
  <w:num w:numId="39">
    <w:abstractNumId w:val="13"/>
  </w:num>
  <w:num w:numId="40">
    <w:abstractNumId w:val="10"/>
  </w:num>
  <w:num w:numId="41">
    <w:abstractNumId w:val="30"/>
  </w:num>
  <w:num w:numId="4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A92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3AE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3A69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1616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6F2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0F74A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3C6"/>
    <w:rsid w:val="001155BB"/>
    <w:rsid w:val="00116C66"/>
    <w:rsid w:val="00116CA2"/>
    <w:rsid w:val="00121A6E"/>
    <w:rsid w:val="00121E53"/>
    <w:rsid w:val="00122A17"/>
    <w:rsid w:val="0012386F"/>
    <w:rsid w:val="00123F18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706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4C6"/>
    <w:rsid w:val="0015750D"/>
    <w:rsid w:val="00157AF3"/>
    <w:rsid w:val="00157E40"/>
    <w:rsid w:val="0016150C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CB3"/>
    <w:rsid w:val="00173F8C"/>
    <w:rsid w:val="00174028"/>
    <w:rsid w:val="0017468C"/>
    <w:rsid w:val="001747FF"/>
    <w:rsid w:val="001748C3"/>
    <w:rsid w:val="00175306"/>
    <w:rsid w:val="0017609A"/>
    <w:rsid w:val="00176160"/>
    <w:rsid w:val="001767CE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14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3D96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05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37C0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3C0"/>
    <w:rsid w:val="00240781"/>
    <w:rsid w:val="00240A6C"/>
    <w:rsid w:val="002410DB"/>
    <w:rsid w:val="0024161B"/>
    <w:rsid w:val="00241902"/>
    <w:rsid w:val="00241A88"/>
    <w:rsid w:val="00241BD7"/>
    <w:rsid w:val="00241F4F"/>
    <w:rsid w:val="00242C82"/>
    <w:rsid w:val="00243440"/>
    <w:rsid w:val="002435FA"/>
    <w:rsid w:val="00243AA6"/>
    <w:rsid w:val="002448B1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C4A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3ED8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568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29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8FE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DCD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3D2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540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2BCF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0FA4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09E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36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570D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65D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886"/>
    <w:rsid w:val="005E5EC0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168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8F6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47E01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1845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1DFF"/>
    <w:rsid w:val="00682812"/>
    <w:rsid w:val="00684FF3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0689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73C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5DDF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B8F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1EB"/>
    <w:rsid w:val="00724455"/>
    <w:rsid w:val="0072460F"/>
    <w:rsid w:val="00724676"/>
    <w:rsid w:val="0072500D"/>
    <w:rsid w:val="0072550E"/>
    <w:rsid w:val="007257A8"/>
    <w:rsid w:val="00725BD3"/>
    <w:rsid w:val="00725BD7"/>
    <w:rsid w:val="00725EB6"/>
    <w:rsid w:val="007263EE"/>
    <w:rsid w:val="00726527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8CD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2507"/>
    <w:rsid w:val="00783056"/>
    <w:rsid w:val="00783859"/>
    <w:rsid w:val="00783CED"/>
    <w:rsid w:val="0078496D"/>
    <w:rsid w:val="00784BE5"/>
    <w:rsid w:val="007859B8"/>
    <w:rsid w:val="00785C12"/>
    <w:rsid w:val="00785E97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292E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1A0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611"/>
    <w:rsid w:val="0087187C"/>
    <w:rsid w:val="00871A37"/>
    <w:rsid w:val="00871B8C"/>
    <w:rsid w:val="00871F98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175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2F0C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24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07E52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17FED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0ED4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56D8F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55D"/>
    <w:rsid w:val="00A756B4"/>
    <w:rsid w:val="00A75D59"/>
    <w:rsid w:val="00A7611E"/>
    <w:rsid w:val="00A76481"/>
    <w:rsid w:val="00A7659A"/>
    <w:rsid w:val="00A7687C"/>
    <w:rsid w:val="00A77129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B7FFE"/>
    <w:rsid w:val="00AC004E"/>
    <w:rsid w:val="00AC0652"/>
    <w:rsid w:val="00AC0926"/>
    <w:rsid w:val="00AC1498"/>
    <w:rsid w:val="00AC1A38"/>
    <w:rsid w:val="00AC2AA8"/>
    <w:rsid w:val="00AC2D87"/>
    <w:rsid w:val="00AC369C"/>
    <w:rsid w:val="00AC386B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2E2F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4E4C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57E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7E7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CE0"/>
    <w:rsid w:val="00C35D39"/>
    <w:rsid w:val="00C376B7"/>
    <w:rsid w:val="00C40A13"/>
    <w:rsid w:val="00C40BA7"/>
    <w:rsid w:val="00C40D07"/>
    <w:rsid w:val="00C4225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0DE6"/>
    <w:rsid w:val="00CE102C"/>
    <w:rsid w:val="00CE20E0"/>
    <w:rsid w:val="00CE2173"/>
    <w:rsid w:val="00CE2326"/>
    <w:rsid w:val="00CE2868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36D6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07A51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12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1AA7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7DF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3A8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551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0440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9FF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0E57"/>
    <w:rsid w:val="00F126A3"/>
    <w:rsid w:val="00F12E37"/>
    <w:rsid w:val="00F1412E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4012"/>
    <w:rsid w:val="00F54FCE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262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B79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5D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hyperlink" Target="http://www.futbalzilin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45C9-FBB0-4D9B-B98D-FCE307E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10677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6</cp:revision>
  <cp:lastPrinted>2024-10-25T10:49:00Z</cp:lastPrinted>
  <dcterms:created xsi:type="dcterms:W3CDTF">2024-10-25T10:19:00Z</dcterms:created>
  <dcterms:modified xsi:type="dcterms:W3CDTF">2024-10-25T10:49:00Z</dcterms:modified>
</cp:coreProperties>
</file>