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1024C4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1024C4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71E65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59427877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026F4D">
        <w:rPr>
          <w:rFonts w:ascii="Arial" w:hAnsi="Arial" w:cs="Arial"/>
          <w:b/>
          <w:sz w:val="36"/>
          <w:szCs w:val="36"/>
        </w:rPr>
        <w:t>9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8B336E4" w14:textId="694525CD" w:rsidR="005C4BB4" w:rsidRDefault="005C4BB4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</w:t>
      </w:r>
      <w:r w:rsidR="005E1365">
        <w:rPr>
          <w:rFonts w:ascii="Arial" w:hAnsi="Arial" w:cs="Arial"/>
          <w:b/>
          <w:color w:val="000000" w:themeColor="text1"/>
          <w:sz w:val="28"/>
          <w:szCs w:val="28"/>
        </w:rPr>
        <w:t xml:space="preserve"> piatok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7. novembra 2025 od 17:00 v Hoteli Slovakia v Žiline. </w:t>
      </w:r>
    </w:p>
    <w:p w14:paraId="1CC80E2E" w14:textId="7A07C648" w:rsidR="006E73CC" w:rsidRDefault="006E73CC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 do 10. októbra 2025.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712232E" w:rsidR="008B6E4B" w:rsidRPr="00B159D8" w:rsidRDefault="008B6E4B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  <w:r w:rsidRPr="00B159D8">
        <w:rPr>
          <w:rFonts w:ascii="Arial" w:hAnsi="Arial" w:cs="Arial"/>
          <w:b/>
          <w:color w:val="FF0000"/>
          <w:sz w:val="28"/>
          <w:szCs w:val="28"/>
        </w:rPr>
        <w:t xml:space="preserve">ŠDK upozorňuje FK na povinnosť nahrávať nomináciu hráčov do Zápisu o stretnutí </w:t>
      </w:r>
      <w:r w:rsidR="006E73CC" w:rsidRPr="00B159D8">
        <w:rPr>
          <w:rFonts w:ascii="Arial" w:hAnsi="Arial" w:cs="Arial"/>
          <w:b/>
          <w:color w:val="FF0000"/>
          <w:sz w:val="28"/>
          <w:szCs w:val="28"/>
        </w:rPr>
        <w:t>v zápasoch prípraviek.</w:t>
      </w:r>
    </w:p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F934173" w14:textId="449D7E05" w:rsidR="00787F64" w:rsidRPr="00B159D8" w:rsidRDefault="00787F64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B159D8">
        <w:rPr>
          <w:rFonts w:ascii="Arial" w:hAnsi="Arial" w:cs="Arial"/>
          <w:b/>
          <w:color w:val="FF0000"/>
          <w:sz w:val="28"/>
          <w:szCs w:val="28"/>
        </w:rPr>
        <w:t>ŠDK</w:t>
      </w:r>
      <w:r w:rsidR="007D2465" w:rsidRPr="00B159D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B159D8">
        <w:rPr>
          <w:rFonts w:ascii="Arial" w:hAnsi="Arial" w:cs="Arial"/>
          <w:b/>
          <w:color w:val="FF0000"/>
          <w:sz w:val="28"/>
          <w:szCs w:val="28"/>
        </w:rPr>
        <w:t>upozorňuje kluby v zmysle Súťažného poriadku SFZ  na vekové kategórie pre súťažný ročník 2025/2026:</w:t>
      </w:r>
    </w:p>
    <w:p w14:paraId="7955D0E6" w14:textId="42D960B0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B159D8">
        <w:rPr>
          <w:rFonts w:ascii="Arial" w:hAnsi="Arial" w:cs="Arial"/>
          <w:color w:val="FF0000"/>
          <w:sz w:val="28"/>
          <w:szCs w:val="28"/>
        </w:rPr>
        <w:t xml:space="preserve">dospelí: hráči narodení do 31.12.2006 vrátane + na </w:t>
      </w:r>
      <w:proofErr w:type="spellStart"/>
      <w:r w:rsidRPr="00B159D8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B159D8">
        <w:rPr>
          <w:rFonts w:ascii="Arial" w:hAnsi="Arial" w:cs="Arial"/>
          <w:color w:val="FF0000"/>
          <w:sz w:val="28"/>
          <w:szCs w:val="28"/>
        </w:rPr>
        <w:t xml:space="preserve"> hráč po dovŕšení 15 rokov</w:t>
      </w:r>
    </w:p>
    <w:p w14:paraId="566FAA4F" w14:textId="6255E582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B159D8">
        <w:rPr>
          <w:rFonts w:ascii="Arial" w:hAnsi="Arial" w:cs="Arial"/>
          <w:color w:val="FF0000"/>
          <w:sz w:val="28"/>
          <w:szCs w:val="28"/>
        </w:rPr>
        <w:t xml:space="preserve">dorast: hráči narodení od 1.1.2007 do 31.12.2010 + na </w:t>
      </w:r>
      <w:proofErr w:type="spellStart"/>
      <w:r w:rsidRPr="00B159D8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B159D8">
        <w:rPr>
          <w:rFonts w:ascii="Arial" w:hAnsi="Arial" w:cs="Arial"/>
          <w:color w:val="FF0000"/>
          <w:sz w:val="28"/>
          <w:szCs w:val="28"/>
        </w:rPr>
        <w:t xml:space="preserve"> hráči narodení v roku 2011</w:t>
      </w:r>
    </w:p>
    <w:p w14:paraId="41EC23DB" w14:textId="3F46D0D2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B159D8">
        <w:rPr>
          <w:rFonts w:ascii="Arial" w:hAnsi="Arial" w:cs="Arial"/>
          <w:color w:val="FF0000"/>
          <w:sz w:val="28"/>
          <w:szCs w:val="28"/>
        </w:rPr>
        <w:t xml:space="preserve">starší žiaci: žiaci narodení od 1.1.2011 – 31.12.2014 + na </w:t>
      </w:r>
      <w:proofErr w:type="spellStart"/>
      <w:r w:rsidRPr="00B159D8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B159D8">
        <w:rPr>
          <w:rFonts w:ascii="Arial" w:hAnsi="Arial" w:cs="Arial"/>
          <w:color w:val="FF0000"/>
          <w:sz w:val="28"/>
          <w:szCs w:val="28"/>
        </w:rPr>
        <w:t xml:space="preserve"> hráči narodení v roku 2015</w:t>
      </w:r>
    </w:p>
    <w:p w14:paraId="7798B19F" w14:textId="31D79C50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 w:rsidRPr="00B159D8">
        <w:rPr>
          <w:rFonts w:ascii="Arial" w:hAnsi="Arial" w:cs="Arial"/>
          <w:color w:val="FF0000"/>
          <w:sz w:val="28"/>
          <w:szCs w:val="28"/>
        </w:rPr>
        <w:t xml:space="preserve">mladší žiaci: hráči narodení od 1.1.2013 – 31.12.2014 + na </w:t>
      </w:r>
      <w:proofErr w:type="spellStart"/>
      <w:r w:rsidRPr="00B159D8">
        <w:rPr>
          <w:rFonts w:ascii="Arial" w:hAnsi="Arial" w:cs="Arial"/>
          <w:color w:val="FF0000"/>
          <w:sz w:val="28"/>
          <w:szCs w:val="28"/>
        </w:rPr>
        <w:t>ostaršenie</w:t>
      </w:r>
      <w:proofErr w:type="spellEnd"/>
      <w:r w:rsidRPr="00B159D8">
        <w:rPr>
          <w:rFonts w:ascii="Arial" w:hAnsi="Arial" w:cs="Arial"/>
          <w:color w:val="FF0000"/>
          <w:sz w:val="28"/>
          <w:szCs w:val="28"/>
        </w:rPr>
        <w:t xml:space="preserve"> hráči narodení v rokoch 2015 a 2016</w:t>
      </w:r>
    </w:p>
    <w:p w14:paraId="1C105C89" w14:textId="54412E30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B159D8">
        <w:rPr>
          <w:rFonts w:ascii="Arial" w:hAnsi="Arial" w:cs="Arial"/>
          <w:color w:val="FF0000"/>
          <w:sz w:val="28"/>
          <w:szCs w:val="28"/>
        </w:rPr>
        <w:t>staršia prípravka: hráči narodení od 1.1.2015 a mladší po dovŕšení 6 rokov</w:t>
      </w:r>
    </w:p>
    <w:p w14:paraId="2932A515" w14:textId="056098BC" w:rsidR="00787F64" w:rsidRPr="00B159D8" w:rsidRDefault="00787F64" w:rsidP="00C150B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B159D8">
        <w:rPr>
          <w:rFonts w:ascii="Arial" w:hAnsi="Arial" w:cs="Arial"/>
          <w:color w:val="FF0000"/>
          <w:sz w:val="28"/>
          <w:szCs w:val="28"/>
        </w:rPr>
        <w:t xml:space="preserve">mladšia prípravka: hráči narodení od 1.1.2017 a mladší po dovŕšení 6 rokov </w:t>
      </w:r>
    </w:p>
    <w:p w14:paraId="26063C5D" w14:textId="77777777" w:rsidR="006E73CC" w:rsidRPr="00B159D8" w:rsidRDefault="00787F64" w:rsidP="006E73CC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 w:rsidRPr="00B159D8">
        <w:rPr>
          <w:rFonts w:ascii="Arial" w:hAnsi="Arial" w:cs="Arial"/>
          <w:b/>
          <w:bCs/>
          <w:color w:val="FF0000"/>
          <w:sz w:val="28"/>
          <w:szCs w:val="28"/>
        </w:rPr>
        <w:t xml:space="preserve">uvedené kategórie platia aj pre štart dievčat. </w:t>
      </w: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18FCE31D" w:rsidR="00FD4D9C" w:rsidRPr="006E73CC" w:rsidRDefault="00FD4D9C" w:rsidP="006E73CC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lastRenderedPageBreak/>
        <w:t>1. ŠDK-</w:t>
      </w:r>
      <w:r w:rsidR="00504C3D" w:rsidRPr="006E73C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2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10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0A3D97DA" w14:textId="1A0075C1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Michal </w:t>
      </w:r>
      <w:proofErr w:type="spellStart"/>
      <w:r w:rsidRPr="006E73CC">
        <w:rPr>
          <w:rFonts w:ascii="Arial" w:hAnsi="Arial" w:cs="Arial"/>
          <w:sz w:val="28"/>
          <w:szCs w:val="28"/>
        </w:rPr>
        <w:t>Kecík</w:t>
      </w:r>
      <w:proofErr w:type="spellEnd"/>
      <w:r w:rsidRPr="006E73CC">
        <w:rPr>
          <w:rFonts w:ascii="Arial" w:hAnsi="Arial" w:cs="Arial"/>
          <w:sz w:val="28"/>
          <w:szCs w:val="28"/>
        </w:rPr>
        <w:t>, 1298917, Kolárovice II.DT dospelí, 1 s. s. N od 29. 9. 2025, podľa čl. 45/1,2 DP, 10 EUR</w:t>
      </w:r>
    </w:p>
    <w:p w14:paraId="1EB236B2" w14:textId="7AC33F7B" w:rsidR="002D5DB4" w:rsidRPr="006E73CC" w:rsidRDefault="002D5DB4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Adam </w:t>
      </w:r>
      <w:proofErr w:type="spellStart"/>
      <w:r w:rsidRPr="006E73CC">
        <w:rPr>
          <w:rFonts w:ascii="Arial" w:hAnsi="Arial" w:cs="Arial"/>
          <w:sz w:val="28"/>
          <w:szCs w:val="28"/>
        </w:rPr>
        <w:t>Praták</w:t>
      </w:r>
      <w:proofErr w:type="spellEnd"/>
      <w:r w:rsidRPr="006E73CC">
        <w:rPr>
          <w:rFonts w:ascii="Arial" w:hAnsi="Arial" w:cs="Arial"/>
          <w:sz w:val="28"/>
          <w:szCs w:val="28"/>
        </w:rPr>
        <w:t xml:space="preserve">, 1429490, Strečno I.MT </w:t>
      </w:r>
      <w:proofErr w:type="spellStart"/>
      <w:r w:rsidRPr="006E73CC">
        <w:rPr>
          <w:rFonts w:ascii="Arial" w:hAnsi="Arial" w:cs="Arial"/>
          <w:sz w:val="28"/>
          <w:szCs w:val="28"/>
        </w:rPr>
        <w:t>st.žiaci</w:t>
      </w:r>
      <w:proofErr w:type="spellEnd"/>
      <w:r w:rsidRPr="006E73CC">
        <w:rPr>
          <w:rFonts w:ascii="Arial" w:hAnsi="Arial" w:cs="Arial"/>
          <w:sz w:val="28"/>
          <w:szCs w:val="28"/>
        </w:rPr>
        <w:t>, 1 s. s. N od 22. 9. 2025, podľa čl. 45/1,2 DP, 5 EUR</w:t>
      </w:r>
    </w:p>
    <w:p w14:paraId="2F674201" w14:textId="6995338B" w:rsidR="002D5DB4" w:rsidRPr="006E73CC" w:rsidRDefault="00980EA3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Jakub </w:t>
      </w:r>
      <w:proofErr w:type="spellStart"/>
      <w:r w:rsidRPr="006E73CC">
        <w:rPr>
          <w:rFonts w:ascii="Arial" w:hAnsi="Arial" w:cs="Arial"/>
          <w:sz w:val="28"/>
          <w:szCs w:val="28"/>
        </w:rPr>
        <w:t>Majštiník</w:t>
      </w:r>
      <w:proofErr w:type="spellEnd"/>
      <w:r w:rsidRPr="006E73CC">
        <w:rPr>
          <w:rFonts w:ascii="Arial" w:hAnsi="Arial" w:cs="Arial"/>
          <w:sz w:val="28"/>
          <w:szCs w:val="28"/>
        </w:rPr>
        <w:t xml:space="preserve">, 1474828, Hvozdnica I.MT </w:t>
      </w:r>
      <w:proofErr w:type="spellStart"/>
      <w:r w:rsidRPr="006E73CC">
        <w:rPr>
          <w:rFonts w:ascii="Arial" w:hAnsi="Arial" w:cs="Arial"/>
          <w:sz w:val="28"/>
          <w:szCs w:val="28"/>
        </w:rPr>
        <w:t>st.žiaci</w:t>
      </w:r>
      <w:proofErr w:type="spellEnd"/>
      <w:r w:rsidRPr="006E73CC">
        <w:rPr>
          <w:rFonts w:ascii="Arial" w:hAnsi="Arial" w:cs="Arial"/>
          <w:sz w:val="28"/>
          <w:szCs w:val="28"/>
        </w:rPr>
        <w:t>, 1 s. s. N od 18. 9. 2025, podľa čl. 45/1,2 DP, 5 EUR</w:t>
      </w:r>
    </w:p>
    <w:p w14:paraId="6083A324" w14:textId="77777777" w:rsidR="00F70272" w:rsidRDefault="00F70272" w:rsidP="00F70272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4F78DAEA" w14:textId="29D96525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Ján </w:t>
      </w:r>
      <w:proofErr w:type="spellStart"/>
      <w:r w:rsidRPr="006E73CC">
        <w:rPr>
          <w:rFonts w:ascii="Arial" w:hAnsi="Arial" w:cs="Arial"/>
          <w:sz w:val="28"/>
          <w:szCs w:val="28"/>
        </w:rPr>
        <w:t>Krupík</w:t>
      </w:r>
      <w:proofErr w:type="spellEnd"/>
      <w:r w:rsidRPr="006E73CC">
        <w:rPr>
          <w:rFonts w:ascii="Arial" w:hAnsi="Arial" w:cs="Arial"/>
          <w:sz w:val="28"/>
          <w:szCs w:val="28"/>
        </w:rPr>
        <w:t>, 1299817, Divinka I.DT dospelí, od 29. 9. 2025, 10 EUR</w:t>
      </w:r>
    </w:p>
    <w:p w14:paraId="6A7312CE" w14:textId="6C32D1CB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Juraj </w:t>
      </w:r>
      <w:proofErr w:type="spellStart"/>
      <w:r w:rsidRPr="006E73CC">
        <w:rPr>
          <w:rFonts w:ascii="Arial" w:hAnsi="Arial" w:cs="Arial"/>
          <w:sz w:val="28"/>
          <w:szCs w:val="28"/>
        </w:rPr>
        <w:t>Mikoláš</w:t>
      </w:r>
      <w:proofErr w:type="spellEnd"/>
      <w:r w:rsidRPr="006E73CC">
        <w:rPr>
          <w:rFonts w:ascii="Arial" w:hAnsi="Arial" w:cs="Arial"/>
          <w:sz w:val="28"/>
          <w:szCs w:val="28"/>
        </w:rPr>
        <w:t>, 1240909, Kolárovice II.DT dospelí, od 29.</w:t>
      </w:r>
      <w:r w:rsidR="002A3D21">
        <w:rPr>
          <w:rFonts w:ascii="Arial" w:hAnsi="Arial" w:cs="Arial"/>
          <w:sz w:val="28"/>
          <w:szCs w:val="28"/>
        </w:rPr>
        <w:t xml:space="preserve"> </w:t>
      </w:r>
      <w:r w:rsidRPr="006E73CC">
        <w:rPr>
          <w:rFonts w:ascii="Arial" w:hAnsi="Arial" w:cs="Arial"/>
          <w:sz w:val="28"/>
          <w:szCs w:val="28"/>
        </w:rPr>
        <w:t xml:space="preserve">9. 2025, </w:t>
      </w:r>
      <w:r w:rsidR="002A3D21">
        <w:rPr>
          <w:rFonts w:ascii="Arial" w:hAnsi="Arial" w:cs="Arial"/>
          <w:sz w:val="28"/>
          <w:szCs w:val="28"/>
        </w:rPr>
        <w:br/>
      </w:r>
      <w:r w:rsidRPr="006E73CC">
        <w:rPr>
          <w:rFonts w:ascii="Arial" w:hAnsi="Arial" w:cs="Arial"/>
          <w:sz w:val="28"/>
          <w:szCs w:val="28"/>
        </w:rPr>
        <w:t>10 EUR</w:t>
      </w:r>
    </w:p>
    <w:p w14:paraId="5BA553D5" w14:textId="74A756B3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Erik </w:t>
      </w:r>
      <w:proofErr w:type="spellStart"/>
      <w:r w:rsidRPr="006E73CC">
        <w:rPr>
          <w:rFonts w:ascii="Arial" w:hAnsi="Arial" w:cs="Arial"/>
          <w:sz w:val="28"/>
          <w:szCs w:val="28"/>
        </w:rPr>
        <w:t>Holúbek</w:t>
      </w:r>
      <w:proofErr w:type="spellEnd"/>
      <w:r w:rsidRPr="006E73CC">
        <w:rPr>
          <w:rFonts w:ascii="Arial" w:hAnsi="Arial" w:cs="Arial"/>
          <w:sz w:val="28"/>
          <w:szCs w:val="28"/>
        </w:rPr>
        <w:t xml:space="preserve">, 1240199, Podhorie III.DT dospelí, od 29. 9. 2025, </w:t>
      </w:r>
      <w:r w:rsidR="002A3D21">
        <w:rPr>
          <w:rFonts w:ascii="Arial" w:hAnsi="Arial" w:cs="Arial"/>
          <w:sz w:val="28"/>
          <w:szCs w:val="28"/>
        </w:rPr>
        <w:br/>
      </w:r>
      <w:r w:rsidRPr="006E73CC">
        <w:rPr>
          <w:rFonts w:ascii="Arial" w:hAnsi="Arial" w:cs="Arial"/>
          <w:sz w:val="28"/>
          <w:szCs w:val="28"/>
        </w:rPr>
        <w:t>10 EUR</w:t>
      </w:r>
    </w:p>
    <w:p w14:paraId="708DFAE7" w14:textId="52B5F7E7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Juraj </w:t>
      </w:r>
      <w:proofErr w:type="spellStart"/>
      <w:r w:rsidRPr="006E73CC">
        <w:rPr>
          <w:rFonts w:ascii="Arial" w:hAnsi="Arial" w:cs="Arial"/>
          <w:sz w:val="28"/>
          <w:szCs w:val="28"/>
        </w:rPr>
        <w:t>Leština</w:t>
      </w:r>
      <w:proofErr w:type="spellEnd"/>
      <w:r w:rsidRPr="006E73CC">
        <w:rPr>
          <w:rFonts w:ascii="Arial" w:hAnsi="Arial" w:cs="Arial"/>
          <w:sz w:val="28"/>
          <w:szCs w:val="28"/>
        </w:rPr>
        <w:t xml:space="preserve">, 1316290, Jabloňové III.DT dospelí, od 29.9. 2025, </w:t>
      </w:r>
      <w:r w:rsidR="002A3D21">
        <w:rPr>
          <w:rFonts w:ascii="Arial" w:hAnsi="Arial" w:cs="Arial"/>
          <w:sz w:val="28"/>
          <w:szCs w:val="28"/>
        </w:rPr>
        <w:br/>
      </w:r>
      <w:r w:rsidRPr="006E73CC">
        <w:rPr>
          <w:rFonts w:ascii="Arial" w:hAnsi="Arial" w:cs="Arial"/>
          <w:sz w:val="28"/>
          <w:szCs w:val="28"/>
        </w:rPr>
        <w:t>10 EUR</w:t>
      </w:r>
    </w:p>
    <w:p w14:paraId="7893E1C6" w14:textId="009477B6" w:rsidR="00F70272" w:rsidRPr="006E73CC" w:rsidRDefault="00F70272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Arial" w:hAnsi="Arial" w:cs="Arial"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Sebastián </w:t>
      </w:r>
      <w:proofErr w:type="spellStart"/>
      <w:r w:rsidRPr="006E73CC">
        <w:rPr>
          <w:rFonts w:ascii="Arial" w:hAnsi="Arial" w:cs="Arial"/>
          <w:sz w:val="28"/>
          <w:szCs w:val="28"/>
        </w:rPr>
        <w:t>Brezáni</w:t>
      </w:r>
      <w:proofErr w:type="spellEnd"/>
      <w:r w:rsidRPr="006E73CC">
        <w:rPr>
          <w:rFonts w:ascii="Arial" w:hAnsi="Arial" w:cs="Arial"/>
          <w:sz w:val="28"/>
          <w:szCs w:val="28"/>
        </w:rPr>
        <w:t>, 1426365, Dolná Tižina I.A2B dorast, od 29. 9. 2025, 5 EUR</w:t>
      </w:r>
    </w:p>
    <w:p w14:paraId="7FA3EAE8" w14:textId="5AC12083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7FC54CE4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t>DS po 5. ŽK - pozastavenie výkonu športu na 1 majstrovské stretnutie, podľa čl. 37/5a DP:</w:t>
      </w:r>
    </w:p>
    <w:p w14:paraId="4F23BBCA" w14:textId="27AB2839" w:rsidR="0042276F" w:rsidRPr="006E73CC" w:rsidRDefault="0042276F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567"/>
        <w:jc w:val="both"/>
        <w:rPr>
          <w:rFonts w:ascii="Arial" w:hAnsi="Arial" w:cs="Arial"/>
          <w:b/>
          <w:bCs/>
          <w:sz w:val="28"/>
          <w:szCs w:val="28"/>
        </w:rPr>
      </w:pPr>
      <w:r w:rsidRPr="006E73CC">
        <w:rPr>
          <w:rFonts w:ascii="Arial" w:hAnsi="Arial" w:cs="Arial"/>
          <w:sz w:val="28"/>
          <w:szCs w:val="28"/>
        </w:rPr>
        <w:t xml:space="preserve">Samuel </w:t>
      </w:r>
      <w:proofErr w:type="spellStart"/>
      <w:r w:rsidRPr="006E73CC">
        <w:rPr>
          <w:rFonts w:ascii="Arial" w:hAnsi="Arial" w:cs="Arial"/>
          <w:sz w:val="28"/>
          <w:szCs w:val="28"/>
        </w:rPr>
        <w:t>Tarhaj</w:t>
      </w:r>
      <w:proofErr w:type="spellEnd"/>
      <w:r w:rsidRPr="006E73CC">
        <w:rPr>
          <w:rFonts w:ascii="Arial" w:hAnsi="Arial" w:cs="Arial"/>
          <w:sz w:val="28"/>
          <w:szCs w:val="28"/>
        </w:rPr>
        <w:t>, 1323092, Súľov II.DT</w:t>
      </w:r>
      <w:r w:rsidRPr="006E73C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E73CC">
        <w:rPr>
          <w:rFonts w:ascii="Arial" w:hAnsi="Arial" w:cs="Arial"/>
          <w:sz w:val="28"/>
          <w:szCs w:val="28"/>
        </w:rPr>
        <w:t xml:space="preserve">dospelí, od 29. 9. 2025, </w:t>
      </w:r>
      <w:r w:rsidR="002A3D21">
        <w:rPr>
          <w:rFonts w:ascii="Arial" w:hAnsi="Arial" w:cs="Arial"/>
          <w:sz w:val="28"/>
          <w:szCs w:val="28"/>
        </w:rPr>
        <w:br/>
      </w:r>
      <w:r w:rsidRPr="006E73CC">
        <w:rPr>
          <w:rFonts w:ascii="Arial" w:hAnsi="Arial" w:cs="Arial"/>
          <w:sz w:val="28"/>
          <w:szCs w:val="28"/>
        </w:rPr>
        <w:t>10 EUR</w:t>
      </w:r>
    </w:p>
    <w:p w14:paraId="069AF04F" w14:textId="77777777" w:rsidR="00B92199" w:rsidRDefault="00B92199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7C050A5" w14:textId="1475CF35" w:rsidR="00AD213B" w:rsidRPr="00F65585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1AA5708F" w14:textId="1BE75A5A" w:rsidR="003F53F9" w:rsidRPr="006E73CC" w:rsidRDefault="003F53F9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709" w:hanging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E73C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="0042276F" w:rsidRPr="006E73CC">
        <w:rPr>
          <w:rFonts w:ascii="Arial" w:hAnsi="Arial" w:cs="Arial"/>
          <w:sz w:val="28"/>
          <w:szCs w:val="28"/>
        </w:rPr>
        <w:t>Filip Vrábeľ, 1309221, Krasňany III.DT</w:t>
      </w:r>
      <w:r w:rsidRPr="006E73CC">
        <w:rPr>
          <w:rFonts w:ascii="Arial" w:hAnsi="Arial" w:cs="Arial"/>
          <w:sz w:val="28"/>
          <w:szCs w:val="28"/>
        </w:rPr>
        <w:t xml:space="preserve"> dospelí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o zmenu uloženej DS a podmienečne upúšťa od výkonu jej zvyšku od </w:t>
      </w:r>
      <w:r w:rsidR="0042276F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3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2276F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2025 a určuje skúšobnú dobu do 3</w:t>
      </w:r>
      <w:r w:rsidR="0042276F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1</w:t>
      </w:r>
      <w:r w:rsidR="0042276F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2025, podľa čl. 41/1,2 DP, 10 EUR</w:t>
      </w:r>
    </w:p>
    <w:p w14:paraId="032B7396" w14:textId="30BFE7A1" w:rsidR="00114A3F" w:rsidRPr="006E73CC" w:rsidRDefault="008B6E4B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Ľubomír </w:t>
      </w:r>
      <w:proofErr w:type="spellStart"/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Podešva</w:t>
      </w:r>
      <w:proofErr w:type="spellEnd"/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1098698, Dlhé Pole I.DT dospelí, na základe podania klubu TJ Dlhé Pole a vlastných zistení, ukladá za HNS voči DO po skončení s. s. 8.k I.DT dospelí Terchová-Dlhé Pole, DS – 2 týždne N od 29. 9. 2025 zákaz výkonu športu a akejkoľvek funkcie v klube, podľa čl. 48/1c,2b DP, 10 EUR</w:t>
      </w:r>
    </w:p>
    <w:p w14:paraId="1581F608" w14:textId="26ED92F4" w:rsidR="00980EA3" w:rsidRPr="006E73CC" w:rsidRDefault="00980EA3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E73C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ŠDK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odstupuje </w:t>
      </w:r>
      <w:r w:rsidR="00E81DAB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na KR </w:t>
      </w:r>
      <w:proofErr w:type="spellStart"/>
      <w:r w:rsidR="00E81DAB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ObFZ</w:t>
      </w:r>
      <w:proofErr w:type="spellEnd"/>
      <w:r w:rsidR="00E81DAB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sťažnosť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klubu TJ Dlhé Pole</w:t>
      </w:r>
      <w:r w:rsidR="00E81DAB"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výkon R doručené  cez ISSF, podľa čl. 71/5e DP, 10 EUR</w:t>
      </w:r>
    </w:p>
    <w:p w14:paraId="0C7EF797" w14:textId="08EB33DE" w:rsidR="00E81DAB" w:rsidRPr="006E73CC" w:rsidRDefault="00E81DAB" w:rsidP="002A3D2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E73C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6E73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základe podania klubu TJ Dlhé Pole začína disciplinárne konanie voči klubu FK Terchová, podľa čl. 71/1,2,3g DP. Zároveň žiada klub FK Terchová o písomné vyjadrenie k údajnému HNS priaznivcov počas s. s. 8.k I.DT dospelí Terchová-Dlhé Pole, zaslať cez ISSF do 6. 10. 2025, nesplnenie povinnosti pod DS, 10 EUR</w:t>
      </w:r>
    </w:p>
    <w:p w14:paraId="3C45CABF" w14:textId="3A22B6C4" w:rsidR="004317A8" w:rsidRDefault="004317A8" w:rsidP="00817C1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123CCAE" w14:textId="07DD19D2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tbl>
      <w:tblPr>
        <w:tblW w:w="1026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688"/>
        <w:gridCol w:w="1458"/>
        <w:gridCol w:w="1488"/>
        <w:gridCol w:w="1940"/>
        <w:gridCol w:w="1578"/>
        <w:gridCol w:w="1805"/>
      </w:tblGrid>
      <w:tr w:rsidR="00481D38" w14:paraId="6D5EEE9B" w14:textId="77777777" w:rsidTr="00576090">
        <w:trPr>
          <w:trHeight w:val="480"/>
        </w:trPr>
        <w:tc>
          <w:tcPr>
            <w:tcW w:w="10263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232F6C6A" w14:textId="5EAF190B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481D38" w14:paraId="5F7A9DA9" w14:textId="77777777" w:rsidTr="00481D38">
        <w:trPr>
          <w:trHeight w:val="420"/>
        </w:trPr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DF490D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9F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E30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604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AB7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550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890B1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481D38" w14:paraId="2E6F353F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FF3A6D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71663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6B980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B375D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BDAA4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3A3D7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29549F4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566155D5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5A6C2D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06B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700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40B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731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11.10.2025 o 14,30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30D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5783A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E7F91AE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26BBDF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3EA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F15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A52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15F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CF0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CC87B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2611E7A2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04B95E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406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E05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A47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908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EF6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66CEA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67D90C5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EFF01F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869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301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738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594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72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A3303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00E3BDB5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27D58A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18A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97F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3FB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FB5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4.10.2025 o 12,30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0FD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228F6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výmena poradia</w:t>
            </w:r>
          </w:p>
        </w:tc>
      </w:tr>
      <w:tr w:rsidR="00481D38" w14:paraId="09943617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F17C15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F55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DDE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EC8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26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5.10.2025 o 14,30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B4D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F6512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43D26E6A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EBB992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C5C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E51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8AF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A10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DF0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462E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3BFDF2E7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E2AB27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DE6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946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EB9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C8B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11,00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F6C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9562D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D08CA91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5C5A1E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EE5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575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BFB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5C9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11,30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04E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83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4C24C15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500ECC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4DC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72F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17E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4FF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760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C3709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2FFB9C86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EDA091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9EF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22E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9C0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A7C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803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51BE3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240C0B84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B09845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75D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A79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C21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BB3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70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4B8A7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294DDF4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228C55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A0B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BF2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501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FF9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15,45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DBA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D0994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51C30CA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13DD70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FF0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CA1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07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C20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84B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8B828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5283392A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889FDB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72B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C93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869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3F5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455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893A0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82E9817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34E351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52D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200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8F0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E69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3F9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6F417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496A55B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8D96DA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2.B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03A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40E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E31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D46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22F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36779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0698CA4E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529B9A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28536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14D5A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5496A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2510C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8.10.2025 o 16,00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00DF6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1F86849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47A82215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5D014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5C5C8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56183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C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EB847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44BF1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62A4B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4C572EB8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58FEEDF8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306649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AC2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1F65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4D9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7DC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9A1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719F7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D70242B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FC3236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29C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307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7DD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39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9.10.2025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7BB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24377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2AF75C34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288D51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347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A37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6F0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Kamenná Poruba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A5CF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17.10.2025 o 16,30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9B2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3C939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9E17421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9907E3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76D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EF9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Lietavská </w:t>
            </w: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Lúčka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AF6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Ďurčiná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CEC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38EE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86C28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679DACE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3113F2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EB5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BDA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8C7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E6A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A52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AC7E6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424B3F1F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CC032D" w14:textId="77777777" w:rsidR="00481D38" w:rsidRDefault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B63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CA0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Zástranie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4B2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047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2.10.2025 o 17,00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09D9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Zástranie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6FACF6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6CAA6A9C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C1555D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A71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73E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33A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D73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4.10.2025 o 10,00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70F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 10 €</w:t>
            </w: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252287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0BC0C63D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C8CD25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E2A1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FA53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3910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FEC4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12,00</w:t>
            </w:r>
          </w:p>
        </w:tc>
        <w:tc>
          <w:tcPr>
            <w:tcW w:w="1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8AE2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0BC63D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81D38" w14:paraId="7DA1E097" w14:textId="77777777" w:rsidTr="00481D38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81CED9" w14:textId="77777777" w:rsidR="00481D38" w:rsidRDefault="00481D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5FFA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F17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FA United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D8AB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01EC" w14:textId="77777777" w:rsidR="00481D38" w:rsidRDefault="00481D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33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2807E" w14:textId="77777777" w:rsidR="00481D38" w:rsidRDefault="00481D38" w:rsidP="00481D3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 10 €</w:t>
            </w:r>
          </w:p>
        </w:tc>
      </w:tr>
    </w:tbl>
    <w:p w14:paraId="383E87B8" w14:textId="77777777" w:rsidR="006E73CC" w:rsidRDefault="006E73CC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>Odvolanie proti rozhodnutiu Športovo-disciplinárnej komisie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 sa podáva na Športovo-disciplinárnu komisiu ObFZ Žilina v lehote do siedmich dní odo dňa oznámenia rozhodnutia ŠDK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1969AB04" w14:textId="77777777" w:rsidR="00B159D8" w:rsidRDefault="00B159D8" w:rsidP="00B159D8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>2.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2.10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2FAAF4E7" w14:textId="77777777" w:rsidR="00B159D8" w:rsidRPr="00B159D8" w:rsidRDefault="00B159D8" w:rsidP="00B159D8">
      <w:pPr>
        <w:rPr>
          <w:lang w:eastAsia="x-none"/>
        </w:rPr>
      </w:pPr>
    </w:p>
    <w:p w14:paraId="05D26989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990F6A">
        <w:t xml:space="preserve"> </w:t>
      </w:r>
      <w:r w:rsidRPr="00085D35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085D35">
        <w:rPr>
          <w:rFonts w:ascii="Arial" w:hAnsi="Arial" w:cs="Arial"/>
          <w:sz w:val="28"/>
          <w:szCs w:val="28"/>
        </w:rPr>
        <w:t>Blaško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11.–12.10.; </w:t>
      </w:r>
      <w:proofErr w:type="spellStart"/>
      <w:r w:rsidRPr="00085D35">
        <w:rPr>
          <w:rFonts w:ascii="Arial" w:hAnsi="Arial" w:cs="Arial"/>
          <w:sz w:val="28"/>
          <w:szCs w:val="28"/>
        </w:rPr>
        <w:t>Ďurina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085D35">
        <w:rPr>
          <w:rFonts w:ascii="Arial" w:hAnsi="Arial" w:cs="Arial"/>
          <w:sz w:val="28"/>
          <w:szCs w:val="28"/>
        </w:rPr>
        <w:t>Ďuriník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11.10., 18.10., 25.10.; </w:t>
      </w:r>
      <w:proofErr w:type="spellStart"/>
      <w:r w:rsidRPr="00085D35">
        <w:rPr>
          <w:rFonts w:ascii="Arial" w:hAnsi="Arial" w:cs="Arial"/>
          <w:sz w:val="28"/>
          <w:szCs w:val="28"/>
        </w:rPr>
        <w:t>Forbak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085D35">
        <w:rPr>
          <w:rFonts w:ascii="Arial" w:hAnsi="Arial" w:cs="Arial"/>
          <w:sz w:val="28"/>
          <w:szCs w:val="28"/>
        </w:rPr>
        <w:t>Gajdula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pracovné dni; </w:t>
      </w:r>
      <w:proofErr w:type="spellStart"/>
      <w:r w:rsidRPr="00085D35">
        <w:rPr>
          <w:rFonts w:ascii="Arial" w:hAnsi="Arial" w:cs="Arial"/>
          <w:sz w:val="28"/>
          <w:szCs w:val="28"/>
        </w:rPr>
        <w:t>Garel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7.–28.10.; </w:t>
      </w:r>
      <w:proofErr w:type="spellStart"/>
      <w:r w:rsidRPr="00085D35">
        <w:rPr>
          <w:rFonts w:ascii="Arial" w:hAnsi="Arial" w:cs="Arial"/>
          <w:sz w:val="28"/>
          <w:szCs w:val="28"/>
        </w:rPr>
        <w:t>Jakubský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 od 13:00, 12.10. od 12:00, 19.10. od 12:30; </w:t>
      </w:r>
      <w:proofErr w:type="spellStart"/>
      <w:r w:rsidRPr="00085D35">
        <w:rPr>
          <w:rFonts w:ascii="Arial" w:hAnsi="Arial" w:cs="Arial"/>
          <w:sz w:val="28"/>
          <w:szCs w:val="28"/>
        </w:rPr>
        <w:t>Kypús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11.10., 18.10., 25.10., 1.11.; </w:t>
      </w:r>
      <w:proofErr w:type="spellStart"/>
      <w:r w:rsidRPr="00085D35">
        <w:rPr>
          <w:rFonts w:ascii="Arial" w:hAnsi="Arial" w:cs="Arial"/>
          <w:sz w:val="28"/>
          <w:szCs w:val="28"/>
        </w:rPr>
        <w:t>Lonc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soboty; Michal Jakub 10.–12.10.; </w:t>
      </w:r>
      <w:proofErr w:type="spellStart"/>
      <w:r w:rsidRPr="00085D35">
        <w:rPr>
          <w:rFonts w:ascii="Arial" w:hAnsi="Arial" w:cs="Arial"/>
          <w:sz w:val="28"/>
          <w:szCs w:val="28"/>
        </w:rPr>
        <w:t>Michna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soboty doobeda do konca jesennej časti; </w:t>
      </w:r>
      <w:proofErr w:type="spellStart"/>
      <w:r w:rsidRPr="00085D35">
        <w:rPr>
          <w:rFonts w:ascii="Arial" w:hAnsi="Arial" w:cs="Arial"/>
          <w:sz w:val="28"/>
          <w:szCs w:val="28"/>
        </w:rPr>
        <w:t>Možješ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pondelky–stredy; Nemček Ján soboty; Nemček Ján ml. 17.–20.10.; </w:t>
      </w:r>
      <w:proofErr w:type="spellStart"/>
      <w:r w:rsidRPr="00085D35">
        <w:rPr>
          <w:rFonts w:ascii="Arial" w:hAnsi="Arial" w:cs="Arial"/>
          <w:sz w:val="28"/>
          <w:szCs w:val="28"/>
        </w:rPr>
        <w:t>Pulen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11.10.; </w:t>
      </w:r>
      <w:proofErr w:type="spellStart"/>
      <w:r w:rsidRPr="00085D35">
        <w:rPr>
          <w:rFonts w:ascii="Arial" w:hAnsi="Arial" w:cs="Arial"/>
          <w:sz w:val="28"/>
          <w:szCs w:val="28"/>
        </w:rPr>
        <w:t>Rojik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11.10., 18.–19.10.; Rýchlik 10.–12.10.; </w:t>
      </w:r>
      <w:proofErr w:type="spellStart"/>
      <w:r w:rsidRPr="00085D35">
        <w:rPr>
          <w:rFonts w:ascii="Arial" w:hAnsi="Arial" w:cs="Arial"/>
          <w:sz w:val="28"/>
          <w:szCs w:val="28"/>
        </w:rPr>
        <w:t>Vasko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pracovné dni; Veselý </w:t>
      </w:r>
      <w:proofErr w:type="spellStart"/>
      <w:r w:rsidRPr="00085D35">
        <w:rPr>
          <w:rFonts w:ascii="Arial" w:hAnsi="Arial" w:cs="Arial"/>
          <w:sz w:val="28"/>
          <w:szCs w:val="28"/>
        </w:rPr>
        <w:t>Christián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soboty doobeda; Kľučka 6.–9.10.; Káčer 24.–25.10., 26.10. doobeda; </w:t>
      </w:r>
      <w:proofErr w:type="spellStart"/>
      <w:r w:rsidRPr="00085D35">
        <w:rPr>
          <w:rFonts w:ascii="Arial" w:hAnsi="Arial" w:cs="Arial"/>
          <w:sz w:val="28"/>
          <w:szCs w:val="28"/>
        </w:rPr>
        <w:t>Mikulík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11.10.; </w:t>
      </w:r>
      <w:proofErr w:type="spellStart"/>
      <w:r w:rsidRPr="00085D35">
        <w:rPr>
          <w:rFonts w:ascii="Arial" w:hAnsi="Arial" w:cs="Arial"/>
          <w:sz w:val="28"/>
          <w:szCs w:val="28"/>
        </w:rPr>
        <w:t>Mihálec</w:t>
      </w:r>
      <w:proofErr w:type="spellEnd"/>
      <w:r w:rsidRPr="00085D35">
        <w:rPr>
          <w:rFonts w:ascii="Arial" w:hAnsi="Arial" w:cs="Arial"/>
          <w:sz w:val="28"/>
          <w:szCs w:val="28"/>
        </w:rPr>
        <w:t xml:space="preserve"> celú jesennú časť</w:t>
      </w:r>
      <w:r w:rsidRPr="00A42B9B">
        <w:rPr>
          <w:rFonts w:ascii="Arial" w:hAnsi="Arial" w:cs="Arial"/>
          <w:sz w:val="28"/>
          <w:szCs w:val="28"/>
        </w:rPr>
        <w:t>.</w:t>
      </w:r>
    </w:p>
    <w:p w14:paraId="74275F45" w14:textId="77777777" w:rsidR="00B159D8" w:rsidRPr="001E1E69" w:rsidRDefault="00B159D8" w:rsidP="00B159D8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257EC43E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3C413D">
        <w:rPr>
          <w:rFonts w:ascii="Arial" w:hAnsi="Arial" w:cs="Arial"/>
          <w:b/>
          <w:sz w:val="28"/>
          <w:szCs w:val="28"/>
        </w:rPr>
        <w:t>KR odstupuje</w:t>
      </w:r>
      <w:r w:rsidRPr="003C413D">
        <w:rPr>
          <w:rFonts w:ascii="Arial" w:hAnsi="Arial" w:cs="Arial"/>
          <w:sz w:val="28"/>
          <w:szCs w:val="28"/>
        </w:rPr>
        <w:t xml:space="preserve"> ŠDK R </w:t>
      </w:r>
      <w:proofErr w:type="spellStart"/>
      <w:r w:rsidRPr="003C413D">
        <w:rPr>
          <w:rFonts w:ascii="Arial" w:hAnsi="Arial" w:cs="Arial"/>
          <w:sz w:val="28"/>
          <w:szCs w:val="28"/>
        </w:rPr>
        <w:t>Christiána</w:t>
      </w:r>
      <w:proofErr w:type="spellEnd"/>
      <w:r w:rsidRPr="003C413D">
        <w:rPr>
          <w:rFonts w:ascii="Arial" w:hAnsi="Arial" w:cs="Arial"/>
          <w:sz w:val="28"/>
          <w:szCs w:val="28"/>
        </w:rPr>
        <w:t xml:space="preserve"> Veselého (1309201) pre neskoré ospravedlnenie</w:t>
      </w:r>
      <w:r>
        <w:rPr>
          <w:rFonts w:ascii="Arial" w:hAnsi="Arial" w:cs="Arial"/>
          <w:sz w:val="28"/>
          <w:szCs w:val="28"/>
        </w:rPr>
        <w:t xml:space="preserve"> z MFS</w:t>
      </w:r>
      <w:r w:rsidRPr="003C413D">
        <w:rPr>
          <w:rFonts w:ascii="Arial" w:hAnsi="Arial" w:cs="Arial"/>
          <w:sz w:val="28"/>
          <w:szCs w:val="28"/>
        </w:rPr>
        <w:t xml:space="preserve"> podľa RS. 83.3</w:t>
      </w:r>
    </w:p>
    <w:p w14:paraId="0B3B40D7" w14:textId="77777777" w:rsidR="00B159D8" w:rsidRPr="00A13236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7B332210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podanie R. Lukáša </w:t>
      </w:r>
      <w:proofErr w:type="spellStart"/>
      <w:r>
        <w:rPr>
          <w:rFonts w:ascii="Arial" w:hAnsi="Arial" w:cs="Arial"/>
          <w:sz w:val="28"/>
          <w:szCs w:val="28"/>
        </w:rPr>
        <w:t>Šúkalu</w:t>
      </w:r>
      <w:proofErr w:type="spellEnd"/>
      <w:r>
        <w:rPr>
          <w:rFonts w:ascii="Arial" w:hAnsi="Arial" w:cs="Arial"/>
          <w:sz w:val="28"/>
          <w:szCs w:val="28"/>
        </w:rPr>
        <w:t xml:space="preserve"> a odstúpila ich na ŠDK</w:t>
      </w:r>
    </w:p>
    <w:p w14:paraId="73AEB539" w14:textId="77777777" w:rsidR="00B159D8" w:rsidRPr="000A1DD6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106B3DD3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>podania p. V. Štrbánika a odstúpila ich na ŠDK</w:t>
      </w:r>
    </w:p>
    <w:p w14:paraId="7D2F93B3" w14:textId="77777777" w:rsidR="00B159D8" w:rsidRPr="00CE7C16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2542483E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podanie TJ Dlhé Pole k MFS </w:t>
      </w:r>
      <w:r w:rsidRPr="00CE7C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8.kola I. </w:t>
      </w:r>
      <w:proofErr w:type="spellStart"/>
      <w:r>
        <w:rPr>
          <w:rFonts w:ascii="Arial" w:hAnsi="Arial" w:cs="Arial"/>
          <w:sz w:val="28"/>
          <w:szCs w:val="28"/>
        </w:rPr>
        <w:t>DOXXbet</w:t>
      </w:r>
      <w:proofErr w:type="spellEnd"/>
      <w:r>
        <w:rPr>
          <w:rFonts w:ascii="Arial" w:hAnsi="Arial" w:cs="Arial"/>
          <w:sz w:val="28"/>
          <w:szCs w:val="28"/>
        </w:rPr>
        <w:t xml:space="preserve"> triedy dospelých FK Terchová - TJ Dlhé Pole. Podanie nespĺňa náležitosti RS poplatok 40€ bude zaevidovaný v MZF</w:t>
      </w:r>
    </w:p>
    <w:p w14:paraId="7ADA4311" w14:textId="77777777" w:rsidR="00B159D8" w:rsidRPr="004F5661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224BED7F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podanie </w:t>
      </w:r>
      <w:r w:rsidRPr="004F5661">
        <w:rPr>
          <w:rFonts w:ascii="Arial" w:hAnsi="Arial" w:cs="Arial"/>
          <w:sz w:val="28"/>
          <w:szCs w:val="28"/>
        </w:rPr>
        <w:t xml:space="preserve">FK </w:t>
      </w:r>
      <w:proofErr w:type="spellStart"/>
      <w:r w:rsidRPr="004F5661">
        <w:rPr>
          <w:rFonts w:ascii="Arial" w:hAnsi="Arial" w:cs="Arial"/>
          <w:sz w:val="28"/>
          <w:szCs w:val="28"/>
        </w:rPr>
        <w:t>Zástranie</w:t>
      </w:r>
      <w:proofErr w:type="spellEnd"/>
      <w:r>
        <w:rPr>
          <w:rFonts w:ascii="Arial" w:hAnsi="Arial" w:cs="Arial"/>
          <w:sz w:val="28"/>
          <w:szCs w:val="28"/>
        </w:rPr>
        <w:t xml:space="preserve"> k MFS </w:t>
      </w:r>
      <w:r w:rsidRPr="00CE7C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8.kola I. </w:t>
      </w:r>
      <w:proofErr w:type="spellStart"/>
      <w:r>
        <w:rPr>
          <w:rFonts w:ascii="Arial" w:hAnsi="Arial" w:cs="Arial"/>
          <w:sz w:val="28"/>
          <w:szCs w:val="28"/>
        </w:rPr>
        <w:t>DOXXbet</w:t>
      </w:r>
      <w:proofErr w:type="spellEnd"/>
      <w:r>
        <w:rPr>
          <w:rFonts w:ascii="Arial" w:hAnsi="Arial" w:cs="Arial"/>
          <w:sz w:val="28"/>
          <w:szCs w:val="28"/>
        </w:rPr>
        <w:t xml:space="preserve"> triedy dospelých </w:t>
      </w:r>
      <w:r w:rsidRPr="004F5661">
        <w:rPr>
          <w:rFonts w:ascii="Arial" w:hAnsi="Arial" w:cs="Arial"/>
          <w:sz w:val="28"/>
          <w:szCs w:val="28"/>
        </w:rPr>
        <w:t xml:space="preserve">OŠK Divinka </w:t>
      </w:r>
      <w:r>
        <w:rPr>
          <w:rFonts w:ascii="Arial" w:hAnsi="Arial" w:cs="Arial"/>
          <w:sz w:val="28"/>
          <w:szCs w:val="28"/>
        </w:rPr>
        <w:t>–</w:t>
      </w:r>
      <w:r w:rsidRPr="004F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F5661">
        <w:rPr>
          <w:rFonts w:ascii="Arial" w:hAnsi="Arial" w:cs="Arial"/>
          <w:sz w:val="28"/>
          <w:szCs w:val="28"/>
        </w:rPr>
        <w:t>Lalinok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r w:rsidRPr="004F5661">
        <w:rPr>
          <w:rFonts w:ascii="Arial" w:hAnsi="Arial" w:cs="Arial"/>
          <w:sz w:val="28"/>
          <w:szCs w:val="28"/>
        </w:rPr>
        <w:t xml:space="preserve">FK </w:t>
      </w:r>
      <w:proofErr w:type="spellStart"/>
      <w:r w:rsidRPr="004F5661">
        <w:rPr>
          <w:rFonts w:ascii="Arial" w:hAnsi="Arial" w:cs="Arial"/>
          <w:sz w:val="28"/>
          <w:szCs w:val="28"/>
        </w:rPr>
        <w:t>Zástranie</w:t>
      </w:r>
      <w:proofErr w:type="spellEnd"/>
      <w:r>
        <w:rPr>
          <w:rFonts w:ascii="Arial" w:hAnsi="Arial" w:cs="Arial"/>
          <w:sz w:val="28"/>
          <w:szCs w:val="28"/>
        </w:rPr>
        <w:t>. Podanie nespĺňa náležitosti RS poplatok 40€ bude zaevidovaný v MZF</w:t>
      </w:r>
    </w:p>
    <w:p w14:paraId="55E2E09A" w14:textId="77777777" w:rsidR="00B159D8" w:rsidRPr="00A13236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7BCF4803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KR vykonala </w:t>
      </w:r>
      <w:r>
        <w:rPr>
          <w:rFonts w:ascii="Arial" w:hAnsi="Arial" w:cs="Arial"/>
          <w:sz w:val="28"/>
          <w:szCs w:val="28"/>
        </w:rPr>
        <w:t xml:space="preserve">pohovor z R </w:t>
      </w:r>
      <w:r w:rsidRPr="00A13236">
        <w:rPr>
          <w:rFonts w:ascii="Arial" w:hAnsi="Arial" w:cs="Arial"/>
          <w:sz w:val="28"/>
          <w:szCs w:val="28"/>
        </w:rPr>
        <w:t>Lukáš</w:t>
      </w:r>
      <w:r>
        <w:rPr>
          <w:rFonts w:ascii="Arial" w:hAnsi="Arial" w:cs="Arial"/>
          <w:sz w:val="28"/>
          <w:szCs w:val="28"/>
        </w:rPr>
        <w:t>om</w:t>
      </w:r>
      <w:r w:rsidRPr="00A132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3236">
        <w:rPr>
          <w:rFonts w:ascii="Arial" w:hAnsi="Arial" w:cs="Arial"/>
          <w:sz w:val="28"/>
          <w:szCs w:val="28"/>
        </w:rPr>
        <w:t>Šúkal</w:t>
      </w:r>
      <w:r>
        <w:rPr>
          <w:rFonts w:ascii="Arial" w:hAnsi="Arial" w:cs="Arial"/>
          <w:sz w:val="28"/>
          <w:szCs w:val="28"/>
        </w:rPr>
        <w:t>om</w:t>
      </w:r>
      <w:proofErr w:type="spellEnd"/>
    </w:p>
    <w:p w14:paraId="5A0A93A6" w14:textId="77777777" w:rsidR="00B159D8" w:rsidRPr="00E60025" w:rsidRDefault="00B159D8" w:rsidP="00B159D8">
      <w:pPr>
        <w:pStyle w:val="Odstavecseseznamem"/>
        <w:rPr>
          <w:rFonts w:ascii="Arial" w:hAnsi="Arial" w:cs="Arial"/>
          <w:sz w:val="28"/>
          <w:szCs w:val="28"/>
        </w:rPr>
      </w:pPr>
    </w:p>
    <w:p w14:paraId="62CF2B2F" w14:textId="77777777" w:rsidR="00B159D8" w:rsidRPr="00E60025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vykonala </w:t>
      </w:r>
      <w:r>
        <w:rPr>
          <w:rFonts w:ascii="Arial" w:hAnsi="Arial" w:cs="Arial"/>
          <w:sz w:val="28"/>
          <w:szCs w:val="28"/>
        </w:rPr>
        <w:t xml:space="preserve">pohovor z R Františkom </w:t>
      </w:r>
      <w:proofErr w:type="spellStart"/>
      <w:r>
        <w:rPr>
          <w:rFonts w:ascii="Arial" w:hAnsi="Arial" w:cs="Arial"/>
          <w:sz w:val="28"/>
          <w:szCs w:val="28"/>
        </w:rPr>
        <w:t>Rojikom</w:t>
      </w:r>
      <w:proofErr w:type="spellEnd"/>
    </w:p>
    <w:p w14:paraId="40B888C9" w14:textId="77777777" w:rsidR="00B159D8" w:rsidRPr="003C413D" w:rsidRDefault="00B159D8" w:rsidP="00B159D8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02645147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5D8EC47E" w14:textId="77777777" w:rsidR="00B159D8" w:rsidRPr="00654B68" w:rsidRDefault="00B159D8" w:rsidP="00B159D8">
      <w:pPr>
        <w:contextualSpacing/>
        <w:rPr>
          <w:rFonts w:ascii="Arial" w:hAnsi="Arial" w:cs="Arial"/>
          <w:bCs/>
          <w:sz w:val="28"/>
          <w:szCs w:val="28"/>
        </w:rPr>
      </w:pPr>
    </w:p>
    <w:p w14:paraId="4914FC5A" w14:textId="77777777" w:rsidR="00B159D8" w:rsidRPr="00346996" w:rsidRDefault="00B159D8" w:rsidP="00B159D8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4521ECB9" w14:textId="77777777" w:rsidR="00B159D8" w:rsidRPr="00346996" w:rsidRDefault="00B159D8" w:rsidP="00B159D8">
      <w:pPr>
        <w:rPr>
          <w:rFonts w:ascii="Arial" w:hAnsi="Arial" w:cs="Arial"/>
          <w:bCs/>
          <w:sz w:val="28"/>
          <w:szCs w:val="28"/>
        </w:rPr>
      </w:pPr>
    </w:p>
    <w:p w14:paraId="418361DA" w14:textId="77777777" w:rsid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684DD091" w14:textId="77777777" w:rsidR="00B159D8" w:rsidRPr="00B846B9" w:rsidRDefault="00B159D8" w:rsidP="00B159D8">
      <w:pPr>
        <w:rPr>
          <w:rFonts w:ascii="Arial" w:hAnsi="Arial" w:cs="Arial"/>
          <w:bCs/>
          <w:sz w:val="28"/>
          <w:szCs w:val="28"/>
        </w:rPr>
      </w:pPr>
    </w:p>
    <w:p w14:paraId="0C474BDB" w14:textId="77777777" w:rsidR="00B159D8" w:rsidRPr="007C404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2635C9BB" w14:textId="77777777" w:rsidR="00B159D8" w:rsidRPr="007C404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7888D51C" w14:textId="77777777" w:rsidR="00B159D8" w:rsidRPr="007C404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34648CA2" w14:textId="77777777" w:rsidR="00B159D8" w:rsidRPr="007C404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1073E744" w14:textId="77777777" w:rsidR="00B159D8" w:rsidRPr="007C404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497BC8F6" w14:textId="77777777" w:rsidR="00B159D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2CD9541E" w14:textId="77777777" w:rsidR="00B159D8" w:rsidRPr="005D7807" w:rsidRDefault="00B159D8" w:rsidP="00B159D8">
      <w:pPr>
        <w:contextualSpacing/>
        <w:rPr>
          <w:rFonts w:ascii="Arial" w:hAnsi="Arial" w:cs="Arial"/>
          <w:sz w:val="28"/>
          <w:szCs w:val="28"/>
        </w:rPr>
      </w:pPr>
    </w:p>
    <w:p w14:paraId="287CD911" w14:textId="77777777" w:rsidR="00B159D8" w:rsidRPr="00CA0F69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58A036AB" w14:textId="77777777" w:rsidR="00B159D8" w:rsidRPr="005D7807" w:rsidRDefault="00B159D8" w:rsidP="00B159D8">
      <w:pPr>
        <w:contextualSpacing/>
        <w:rPr>
          <w:rFonts w:ascii="Arial" w:hAnsi="Arial" w:cs="Arial"/>
          <w:sz w:val="28"/>
          <w:szCs w:val="28"/>
        </w:rPr>
      </w:pPr>
    </w:p>
    <w:p w14:paraId="155E21A1" w14:textId="77777777" w:rsidR="00B159D8" w:rsidRPr="00B159D8" w:rsidRDefault="00B159D8" w:rsidP="00B159D8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36501492" w14:textId="77777777" w:rsidR="00B159D8" w:rsidRPr="00B159D8" w:rsidRDefault="00B159D8" w:rsidP="00B159D8">
      <w:pPr>
        <w:pStyle w:val="Odstavecseseznamem"/>
        <w:rPr>
          <w:rFonts w:ascii="Arial" w:hAnsi="Arial" w:cs="Arial"/>
          <w:bCs/>
          <w:sz w:val="28"/>
          <w:szCs w:val="28"/>
        </w:rPr>
      </w:pPr>
    </w:p>
    <w:p w14:paraId="4C821AEF" w14:textId="77777777" w:rsidR="00B159D8" w:rsidRPr="00B159D8" w:rsidRDefault="00B159D8" w:rsidP="00B159D8">
      <w:pPr>
        <w:contextualSpacing/>
        <w:rPr>
          <w:rFonts w:ascii="Arial" w:hAnsi="Arial" w:cs="Arial"/>
          <w:bCs/>
          <w:sz w:val="28"/>
          <w:szCs w:val="28"/>
        </w:rPr>
      </w:pPr>
    </w:p>
    <w:p w14:paraId="573CD95B" w14:textId="77777777" w:rsidR="00B159D8" w:rsidRPr="00CA0F69" w:rsidRDefault="00B159D8" w:rsidP="00B159D8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46B56EB" w14:textId="77777777" w:rsidR="00B159D8" w:rsidRPr="00CA0F69" w:rsidRDefault="00B159D8" w:rsidP="00B159D8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34F24D90" w14:textId="77777777" w:rsidR="00B159D8" w:rsidRPr="00CA0F69" w:rsidRDefault="00B159D8" w:rsidP="00B159D8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4E965F22" w14:textId="77777777" w:rsidR="00B159D8" w:rsidRPr="00CA0F69" w:rsidRDefault="00B159D8" w:rsidP="00B159D8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79CC82AD" w14:textId="77777777" w:rsidR="00B159D8" w:rsidRPr="00CA0F69" w:rsidRDefault="00B159D8" w:rsidP="00B159D8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35BE1332" w14:textId="77777777" w:rsidR="00B159D8" w:rsidRPr="00CA0F69" w:rsidRDefault="00B159D8" w:rsidP="00B159D8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57F331D1" w14:textId="77777777" w:rsidR="00B159D8" w:rsidRPr="00850D98" w:rsidRDefault="00B159D8" w:rsidP="00B159D8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27CAF1CC" w14:textId="77777777" w:rsidR="00B159D8" w:rsidRDefault="00B159D8" w:rsidP="00B159D8">
      <w:pPr>
        <w:pStyle w:val="Odstavecseseznamem"/>
        <w:ind w:left="644"/>
        <w:contextualSpacing/>
      </w:pPr>
    </w:p>
    <w:p w14:paraId="3412173E" w14:textId="77777777" w:rsidR="00B159D8" w:rsidRDefault="00B159D8" w:rsidP="00B159D8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35127A6B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0EF2CFF" w14:textId="77777777" w:rsidR="00B159D8" w:rsidRPr="00C1640C" w:rsidRDefault="00B159D8" w:rsidP="00B159D8">
      <w:pPr>
        <w:pStyle w:val="Odstavecseseznamem"/>
        <w:ind w:left="78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129DE91D" w14:textId="77777777" w:rsidR="00B159D8" w:rsidRDefault="00B159D8" w:rsidP="00B159D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194ADCC3" w14:textId="77777777" w:rsidR="00B159D8" w:rsidRDefault="00B159D8" w:rsidP="00B1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 piatok 7. novembra 2025 od 17:00 v Hoteli Slovakia v Žiline. </w:t>
      </w:r>
    </w:p>
    <w:p w14:paraId="5FA21FB1" w14:textId="77777777" w:rsidR="00B159D8" w:rsidRDefault="00B159D8" w:rsidP="00B159D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6E5122B7" w14:textId="77777777" w:rsidR="00B159D8" w:rsidRDefault="00B159D8" w:rsidP="00B1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 do 10. októbra 2025.</w:t>
      </w:r>
    </w:p>
    <w:p w14:paraId="045E7257" w14:textId="77777777" w:rsidR="00B159D8" w:rsidRDefault="00B159D8" w:rsidP="00B159D8">
      <w:pPr>
        <w:pStyle w:val="Odstavecseseznamem"/>
        <w:ind w:left="426"/>
        <w:rPr>
          <w:rFonts w:ascii="Arial" w:hAnsi="Arial" w:cs="Arial"/>
          <w:b/>
          <w:sz w:val="28"/>
          <w:szCs w:val="28"/>
        </w:rPr>
      </w:pPr>
    </w:p>
    <w:p w14:paraId="36552FA0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9ADA6FE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5EC2707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D10D38E" w14:textId="77777777" w:rsidR="00B159D8" w:rsidRDefault="00B159D8" w:rsidP="00B159D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0990E4E7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16AA1E34" w14:textId="77777777" w:rsidR="00B159D8" w:rsidRDefault="00B159D8" w:rsidP="00B159D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4B79569" w14:textId="77777777" w:rsidR="00AD6F0D" w:rsidRDefault="00AD6F0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AD6F0D" w:rsidSect="0094596B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BA2DC" w14:textId="77777777" w:rsidR="001024C4" w:rsidRDefault="001024C4">
      <w:r>
        <w:separator/>
      </w:r>
    </w:p>
  </w:endnote>
  <w:endnote w:type="continuationSeparator" w:id="0">
    <w:p w14:paraId="5E771F2A" w14:textId="77777777" w:rsidR="001024C4" w:rsidRDefault="0010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A93D86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59D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CAB6" w14:textId="77777777" w:rsidR="001024C4" w:rsidRDefault="001024C4">
      <w:r>
        <w:separator/>
      </w:r>
    </w:p>
  </w:footnote>
  <w:footnote w:type="continuationSeparator" w:id="0">
    <w:p w14:paraId="3EE5022F" w14:textId="77777777" w:rsidR="001024C4" w:rsidRDefault="0010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5"/>
  </w:num>
  <w:num w:numId="5">
    <w:abstractNumId w:val="10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16"/>
  </w:num>
  <w:num w:numId="14">
    <w:abstractNumId w:val="4"/>
  </w:num>
  <w:num w:numId="15">
    <w:abstractNumId w:val="5"/>
  </w:num>
  <w:num w:numId="16">
    <w:abstractNumId w:val="3"/>
  </w:num>
  <w:num w:numId="17">
    <w:abstractNumId w:val="17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D3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D3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A0807-A62F-4C17-A9F0-A20B6679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9073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2</cp:revision>
  <cp:lastPrinted>2025-10-03T13:04:00Z</cp:lastPrinted>
  <dcterms:created xsi:type="dcterms:W3CDTF">2025-10-03T13:05:00Z</dcterms:created>
  <dcterms:modified xsi:type="dcterms:W3CDTF">2025-10-03T13:05:00Z</dcterms:modified>
</cp:coreProperties>
</file>