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C9" w:rsidRDefault="00AE2FC9" w:rsidP="00AE2FC9">
      <w:pPr>
        <w:pStyle w:val="Body"/>
        <w:jc w:val="center"/>
        <w:rPr>
          <w:rFonts w:ascii="Calibri" w:eastAsia="Avenir Next" w:hAnsi="Calibri" w:cs="Calibri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327025</wp:posOffset>
            </wp:positionV>
            <wp:extent cx="2037715" cy="767080"/>
            <wp:effectExtent l="0" t="0" r="0" b="0"/>
            <wp:wrapThrough wrapText="bothSides">
              <wp:wrapPolygon edited="0">
                <wp:start x="8077" y="0"/>
                <wp:lineTo x="808" y="9656"/>
                <wp:lineTo x="404" y="11265"/>
                <wp:lineTo x="202" y="20921"/>
                <wp:lineTo x="21001" y="20921"/>
                <wp:lineTo x="21203" y="7510"/>
                <wp:lineTo x="13731" y="2146"/>
                <wp:lineTo x="9289" y="0"/>
                <wp:lineTo x="8077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FC9" w:rsidRDefault="00AE2FC9" w:rsidP="00AE2FC9">
      <w:pPr>
        <w:pStyle w:val="Body"/>
        <w:rPr>
          <w:rFonts w:ascii="Calibri" w:eastAsia="Avenir Next" w:hAnsi="Calibri" w:cs="Calibri"/>
        </w:rPr>
      </w:pPr>
    </w:p>
    <w:p w:rsidR="00AE2FC9" w:rsidRDefault="00AE2FC9" w:rsidP="00AE2FC9">
      <w:pPr>
        <w:pStyle w:val="Body"/>
        <w:rPr>
          <w:rFonts w:ascii="Calibri" w:eastAsia="Avenir Next" w:hAnsi="Calibri" w:cs="Calibri"/>
        </w:rPr>
      </w:pPr>
    </w:p>
    <w:p w:rsidR="00AE2FC9" w:rsidRDefault="00AE2FC9" w:rsidP="00AE2FC9">
      <w:pPr>
        <w:pStyle w:val="FreeForm"/>
        <w:rPr>
          <w:rFonts w:ascii="Calibri" w:eastAsia="Avenir Next" w:hAnsi="Calibri" w:cs="Calibri"/>
        </w:rPr>
      </w:pPr>
    </w:p>
    <w:p w:rsidR="00AE2FC9" w:rsidRDefault="00AE2FC9" w:rsidP="00AE2FC9">
      <w:pPr>
        <w:pStyle w:val="FreeForm"/>
        <w:rPr>
          <w:rFonts w:ascii="Calibri" w:eastAsia="Avenir Next" w:hAnsi="Calibri" w:cs="Calibri"/>
        </w:rPr>
      </w:pPr>
    </w:p>
    <w:p w:rsidR="00AE2FC9" w:rsidRDefault="00AE2FC9" w:rsidP="00AE2FC9">
      <w:pPr>
        <w:pStyle w:val="FreeForm"/>
        <w:rPr>
          <w:rFonts w:ascii="Calibri" w:eastAsia="Avenir Next" w:hAnsi="Calibri" w:cs="Calibri"/>
        </w:rPr>
      </w:pPr>
    </w:p>
    <w:p w:rsidR="00AE2FC9" w:rsidRDefault="00AE2FC9" w:rsidP="00AE2FC9">
      <w:pPr>
        <w:pStyle w:val="FreeForm"/>
        <w:rPr>
          <w:rFonts w:ascii="Calibri" w:eastAsia="Avenir Next" w:hAnsi="Calibri" w:cs="Calibri"/>
        </w:rPr>
      </w:pPr>
    </w:p>
    <w:p w:rsidR="00AE2FC9" w:rsidRDefault="00AE2FC9" w:rsidP="00AE2FC9">
      <w:pPr>
        <w:pStyle w:val="FreeForm"/>
        <w:rPr>
          <w:rFonts w:ascii="Calibri" w:eastAsia="Avenir Next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Pozvánka </w:t>
      </w:r>
      <w:r w:rsidR="00717114">
        <w:rPr>
          <w:rFonts w:ascii="Calibri" w:hAnsi="Calibri" w:cs="Calibri"/>
          <w:b/>
          <w:bCs/>
        </w:rPr>
        <w:t xml:space="preserve">na </w:t>
      </w:r>
      <w:r w:rsidR="004E63E8">
        <w:rPr>
          <w:rFonts w:ascii="Calibri" w:hAnsi="Calibri" w:cs="Calibri"/>
          <w:b/>
          <w:bCs/>
        </w:rPr>
        <w:t xml:space="preserve"> </w:t>
      </w:r>
      <w:r w:rsidR="00717114">
        <w:rPr>
          <w:rFonts w:ascii="Calibri" w:hAnsi="Calibri" w:cs="Calibri"/>
          <w:b/>
          <w:bCs/>
        </w:rPr>
        <w:t xml:space="preserve">ONLINE zasadnutie TMK SATKD </w:t>
      </w:r>
      <w:r w:rsidR="00DE4E3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/202</w:t>
      </w:r>
      <w:r w:rsidR="00127A16">
        <w:rPr>
          <w:rFonts w:ascii="Calibri" w:hAnsi="Calibri" w:cs="Calibri"/>
          <w:b/>
          <w:bCs/>
        </w:rPr>
        <w:t>5</w:t>
      </w:r>
    </w:p>
    <w:p w:rsidR="00AE2FC9" w:rsidRDefault="00AE2FC9" w:rsidP="00AE2FC9">
      <w:pPr>
        <w:pStyle w:val="FreeForm"/>
        <w:rPr>
          <w:rFonts w:ascii="Calibri" w:eastAsia="Avenir Next" w:hAnsi="Calibri" w:cs="Calibri"/>
        </w:rPr>
      </w:pPr>
    </w:p>
    <w:p w:rsidR="00AE2FC9" w:rsidRDefault="00AE2FC9" w:rsidP="00AE2FC9">
      <w:pPr>
        <w:pStyle w:val="Telo"/>
        <w:jc w:val="both"/>
        <w:rPr>
          <w:rStyle w:val="None"/>
          <w:rFonts w:eastAsia="Arial Unicode MS"/>
          <w:b/>
          <w:bCs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ab/>
        <w:t xml:space="preserve">Pozývam Vás na zasadnutie TMK SATKD, ktoré sa bude konať  </w:t>
      </w:r>
      <w:r w:rsidR="00DE4E3F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0</w:t>
      </w:r>
      <w:r w:rsidR="004E63E8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9.</w:t>
      </w:r>
      <w:r w:rsidR="00127A16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0</w:t>
      </w:r>
      <w:r w:rsidR="00DE4E3F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3</w:t>
      </w:r>
      <w:r w:rsidR="00717114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.202</w:t>
      </w:r>
      <w:r w:rsidR="00127A16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5</w:t>
      </w:r>
      <w:r w:rsidR="00717114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 xml:space="preserve"> – </w:t>
      </w:r>
      <w:r w:rsidR="004E63E8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nedeľa</w:t>
      </w:r>
      <w:r w:rsidR="00717114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 xml:space="preserve">, </w:t>
      </w:r>
      <w:r w:rsidR="00DE4E3F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od 18</w:t>
      </w:r>
      <w:r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.00 hod.,</w:t>
      </w:r>
    </w:p>
    <w:p w:rsidR="00AE2FC9" w:rsidRDefault="00AE2FC9" w:rsidP="00AE2FC9">
      <w:pPr>
        <w:pStyle w:val="Telo"/>
        <w:jc w:val="both"/>
      </w:pPr>
    </w:p>
    <w:p w:rsidR="00AE2FC9" w:rsidRDefault="00AE2FC9" w:rsidP="00AE2FC9">
      <w:pPr>
        <w:pStyle w:val="Telo"/>
        <w:rPr>
          <w:rStyle w:val="None"/>
          <w:b/>
          <w:bCs/>
        </w:rPr>
      </w:pPr>
      <w:r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Program zasadnutia:</w:t>
      </w:r>
    </w:p>
    <w:p w:rsidR="00AE2FC9" w:rsidRDefault="00AE2FC9" w:rsidP="00AE2FC9">
      <w:pPr>
        <w:pStyle w:val="Odsekzoznamu"/>
        <w:numPr>
          <w:ilvl w:val="0"/>
          <w:numId w:val="1"/>
        </w:numPr>
        <w:rPr>
          <w:color w:val="000000"/>
          <w:lang w:val="sk-SK"/>
        </w:rPr>
      </w:pPr>
      <w:r>
        <w:rPr>
          <w:rFonts w:ascii="Calibri" w:hAnsi="Calibri" w:cs="Calibri"/>
          <w:color w:val="000000"/>
          <w:lang w:val="sk-SK"/>
        </w:rPr>
        <w:t>Úvod, otvorenie</w:t>
      </w:r>
    </w:p>
    <w:p w:rsidR="00AE2FC9" w:rsidRDefault="00DE4E3F" w:rsidP="00AE2FC9">
      <w:pPr>
        <w:pStyle w:val="Odsekzoznamu"/>
        <w:numPr>
          <w:ilvl w:val="0"/>
          <w:numId w:val="1"/>
        </w:numPr>
        <w:rPr>
          <w:rFonts w:ascii="Calibri" w:hAnsi="Calibri" w:cs="Calibri"/>
          <w:color w:val="000000"/>
          <w:lang w:val="sk-SK"/>
        </w:rPr>
      </w:pPr>
      <w:r>
        <w:rPr>
          <w:rFonts w:ascii="Calibri" w:hAnsi="Calibri" w:cs="Calibri"/>
          <w:color w:val="000000"/>
          <w:lang w:val="sk-SK"/>
        </w:rPr>
        <w:t>Školenia trénerov, coachov</w:t>
      </w:r>
    </w:p>
    <w:p w:rsidR="00AE2FC9" w:rsidRDefault="00DE4E3F" w:rsidP="00AE2FC9">
      <w:pPr>
        <w:pStyle w:val="Odsekzoznamu"/>
        <w:numPr>
          <w:ilvl w:val="0"/>
          <w:numId w:val="1"/>
        </w:numPr>
        <w:rPr>
          <w:rFonts w:ascii="Calibri" w:hAnsi="Calibri" w:cs="Calibri"/>
          <w:color w:val="000000"/>
          <w:lang w:val="sk-SK"/>
        </w:rPr>
      </w:pPr>
      <w:r>
        <w:rPr>
          <w:rFonts w:ascii="Calibri" w:hAnsi="Calibri" w:cs="Calibri"/>
          <w:color w:val="000000"/>
          <w:lang w:val="sk-SK"/>
        </w:rPr>
        <w:t xml:space="preserve">Slovenské </w:t>
      </w:r>
      <w:proofErr w:type="spellStart"/>
      <w:r>
        <w:rPr>
          <w:rFonts w:ascii="Calibri" w:hAnsi="Calibri" w:cs="Calibri"/>
          <w:color w:val="000000"/>
          <w:lang w:val="sk-SK"/>
        </w:rPr>
        <w:t>turnaje,podnety</w:t>
      </w:r>
      <w:proofErr w:type="spellEnd"/>
    </w:p>
    <w:p w:rsidR="00AE2FC9" w:rsidRDefault="00AE2FC9" w:rsidP="00AE2FC9">
      <w:pPr>
        <w:pStyle w:val="Odsekzoznamu"/>
        <w:numPr>
          <w:ilvl w:val="0"/>
          <w:numId w:val="1"/>
        </w:numPr>
        <w:rPr>
          <w:rFonts w:ascii="Calibri" w:hAnsi="Calibri" w:cs="Calibri"/>
          <w:lang w:val="sk-SK"/>
        </w:rPr>
      </w:pPr>
      <w:r>
        <w:rPr>
          <w:rFonts w:ascii="Calibri" w:hAnsi="Calibri" w:cs="Calibri"/>
          <w:color w:val="000000"/>
          <w:lang w:val="sk-SK"/>
        </w:rPr>
        <w:t xml:space="preserve">Rôzne </w:t>
      </w:r>
    </w:p>
    <w:p w:rsidR="00AE2FC9" w:rsidRDefault="00AE2FC9" w:rsidP="00AE2FC9">
      <w:pPr>
        <w:pStyle w:val="FreeForm"/>
        <w:spacing w:line="276" w:lineRule="auto"/>
        <w:rPr>
          <w:rFonts w:ascii="Calibri" w:eastAsia="Avenir Next" w:hAnsi="Calibri" w:cs="Calibri"/>
        </w:rPr>
      </w:pPr>
    </w:p>
    <w:p w:rsidR="00AE2FC9" w:rsidRDefault="00AE2FC9" w:rsidP="00AE2FC9">
      <w:pPr>
        <w:pStyle w:val="FreeForm"/>
        <w:spacing w:line="276" w:lineRule="auto"/>
        <w:rPr>
          <w:rFonts w:ascii="Calibri" w:hAnsi="Calibri" w:cs="Calibri"/>
        </w:rPr>
      </w:pPr>
      <w:bookmarkStart w:id="0" w:name="_GoBack"/>
      <w:bookmarkEnd w:id="0"/>
    </w:p>
    <w:p w:rsidR="00AE2FC9" w:rsidRDefault="00AE2FC9" w:rsidP="00AE2FC9">
      <w:pPr>
        <w:pStyle w:val="FreeForm"/>
        <w:spacing w:line="276" w:lineRule="auto"/>
        <w:rPr>
          <w:rFonts w:ascii="Calibri" w:hAnsi="Calibri" w:cs="Calibri"/>
        </w:rPr>
      </w:pPr>
    </w:p>
    <w:p w:rsidR="00AE2FC9" w:rsidRDefault="00AE2FC9" w:rsidP="00AE2FC9">
      <w:pPr>
        <w:pStyle w:val="FreeForm"/>
        <w:spacing w:after="240"/>
        <w:rPr>
          <w:rFonts w:ascii="Calibri" w:eastAsia="Avenir Next" w:hAnsi="Calibri" w:cs="Calibri"/>
        </w:rPr>
      </w:pPr>
    </w:p>
    <w:p w:rsidR="00AE2FC9" w:rsidRDefault="00AE2FC9" w:rsidP="00AE2FC9">
      <w:pPr>
        <w:pStyle w:val="FreeForm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Bratislave, </w:t>
      </w:r>
      <w:r w:rsidR="00DE4E3F">
        <w:rPr>
          <w:rFonts w:ascii="Calibri" w:hAnsi="Calibri" w:cs="Calibri"/>
        </w:rPr>
        <w:t>27</w:t>
      </w:r>
      <w:r w:rsidR="00127A16">
        <w:rPr>
          <w:rFonts w:ascii="Calibri" w:eastAsia="Avenir Next" w:hAnsi="Calibri" w:cs="Calibri"/>
        </w:rPr>
        <w:t>.</w:t>
      </w:r>
      <w:r w:rsidR="00717114">
        <w:rPr>
          <w:rFonts w:ascii="Calibri" w:eastAsia="Avenir Next" w:hAnsi="Calibri" w:cs="Calibri"/>
        </w:rPr>
        <w:t>0</w:t>
      </w:r>
      <w:r w:rsidR="00DE4E3F">
        <w:rPr>
          <w:rFonts w:ascii="Calibri" w:eastAsia="Avenir Next" w:hAnsi="Calibri" w:cs="Calibri"/>
        </w:rPr>
        <w:t>2</w:t>
      </w:r>
      <w:r w:rsidR="006364C1">
        <w:rPr>
          <w:rFonts w:ascii="Calibri" w:eastAsia="Avenir Next" w:hAnsi="Calibri" w:cs="Calibri"/>
        </w:rPr>
        <w:t xml:space="preserve"> 202</w:t>
      </w:r>
      <w:r w:rsidR="00127A16">
        <w:rPr>
          <w:rFonts w:ascii="Calibri" w:eastAsia="Avenir Next" w:hAnsi="Calibri" w:cs="Calibri"/>
        </w:rPr>
        <w:t>5</w:t>
      </w:r>
      <w:r>
        <w:rPr>
          <w:rFonts w:ascii="Calibri" w:hAnsi="Calibri" w:cs="Calibri"/>
        </w:rPr>
        <w:t xml:space="preserve">                                      </w:t>
      </w:r>
      <w:r w:rsidR="006364C1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           </w:t>
      </w:r>
      <w:r w:rsidR="007171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Mgr. Peter </w:t>
      </w:r>
      <w:proofErr w:type="spellStart"/>
      <w:r>
        <w:rPr>
          <w:rFonts w:ascii="Calibri" w:hAnsi="Calibri" w:cs="Calibri"/>
        </w:rPr>
        <w:t>Zagyi</w:t>
      </w:r>
      <w:proofErr w:type="spellEnd"/>
      <w:r>
        <w:rPr>
          <w:rFonts w:ascii="Calibri" w:hAnsi="Calibri" w:cs="Calibri"/>
        </w:rPr>
        <w:t xml:space="preserve">, PhD.     </w:t>
      </w:r>
    </w:p>
    <w:p w:rsidR="00AE2FC9" w:rsidRDefault="00AE2FC9" w:rsidP="00AE2FC9">
      <w:pPr>
        <w:pStyle w:val="FreeFor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Predseda TMK                                                       </w:t>
      </w:r>
    </w:p>
    <w:p w:rsidR="00AE2FC9" w:rsidRDefault="00AE2FC9" w:rsidP="00AE2FC9">
      <w:pPr>
        <w:pStyle w:val="FreeForm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Slovenská asociácia </w:t>
      </w:r>
      <w:proofErr w:type="spellStart"/>
      <w:r>
        <w:rPr>
          <w:rFonts w:ascii="Calibri" w:hAnsi="Calibri" w:cs="Calibri"/>
        </w:rPr>
        <w:t>taekwondo</w:t>
      </w:r>
      <w:proofErr w:type="spellEnd"/>
      <w:r>
        <w:rPr>
          <w:rFonts w:ascii="Calibri" w:hAnsi="Calibri" w:cs="Calibri"/>
        </w:rPr>
        <w:t xml:space="preserve"> WT</w:t>
      </w:r>
    </w:p>
    <w:p w:rsidR="00703B91" w:rsidRDefault="00703B91"/>
    <w:sectPr w:rsidR="0070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B"/>
    <w:rsid w:val="00127A16"/>
    <w:rsid w:val="00306E11"/>
    <w:rsid w:val="00307CD2"/>
    <w:rsid w:val="004E63E8"/>
    <w:rsid w:val="0051406F"/>
    <w:rsid w:val="006364C1"/>
    <w:rsid w:val="0063772F"/>
    <w:rsid w:val="00703B91"/>
    <w:rsid w:val="00717114"/>
    <w:rsid w:val="00AE2FC9"/>
    <w:rsid w:val="00BB291B"/>
    <w:rsid w:val="00D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D3FC"/>
  <w15:chartTrackingRefBased/>
  <w15:docId w15:val="{31B05C0A-2B08-4BCA-9EFD-00256D47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2FC9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FreeForm">
    <w:name w:val="Free Form"/>
    <w:rsid w:val="00AE2FC9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sk-SK"/>
    </w:rPr>
  </w:style>
  <w:style w:type="paragraph" w:customStyle="1" w:styleId="Body">
    <w:name w:val="Body"/>
    <w:rsid w:val="00AE2FC9"/>
    <w:pP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lang w:eastAsia="sk-SK"/>
    </w:rPr>
  </w:style>
  <w:style w:type="paragraph" w:customStyle="1" w:styleId="Telo">
    <w:name w:val="Telo"/>
    <w:rsid w:val="00AE2FC9"/>
    <w:pPr>
      <w:spacing w:after="200" w:line="240" w:lineRule="auto"/>
    </w:pPr>
    <w:rPr>
      <w:rFonts w:ascii="Avenir Next" w:eastAsia="Avenir Next" w:hAnsi="Avenir Next" w:cs="Avenir Next"/>
      <w:color w:val="000000"/>
      <w:sz w:val="20"/>
      <w:szCs w:val="20"/>
      <w:lang w:eastAsia="sk-SK"/>
    </w:rPr>
  </w:style>
  <w:style w:type="character" w:customStyle="1" w:styleId="None">
    <w:name w:val="None"/>
    <w:rsid w:val="00AE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2025-01-13T21:21:00Z</dcterms:created>
  <dcterms:modified xsi:type="dcterms:W3CDTF">2025-02-28T07:18:00Z</dcterms:modified>
</cp:coreProperties>
</file>