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CF84" w14:textId="77777777" w:rsidR="00CB17D3" w:rsidRDefault="00CB17D3" w:rsidP="00CB17D3">
      <w:pPr>
        <w:jc w:val="center"/>
      </w:pPr>
    </w:p>
    <w:p w14:paraId="7F9A4CCC" w14:textId="77777777" w:rsidR="00CB17D3" w:rsidRDefault="00CB17D3" w:rsidP="00CB17D3">
      <w:pPr>
        <w:jc w:val="center"/>
      </w:pPr>
    </w:p>
    <w:p w14:paraId="3CA469CC" w14:textId="77777777" w:rsidR="00CB17D3" w:rsidRDefault="00CB17D3" w:rsidP="00CB17D3">
      <w:pPr>
        <w:jc w:val="center"/>
      </w:pPr>
    </w:p>
    <w:p w14:paraId="40D67310" w14:textId="77777777" w:rsidR="00CB17D3" w:rsidRDefault="00CB17D3" w:rsidP="00CB17D3">
      <w:pPr>
        <w:jc w:val="center"/>
      </w:pPr>
    </w:p>
    <w:p w14:paraId="3AB8AD32" w14:textId="77777777" w:rsidR="00CB17D3" w:rsidRDefault="00CB17D3" w:rsidP="00CB17D3">
      <w:pPr>
        <w:jc w:val="center"/>
      </w:pPr>
    </w:p>
    <w:p w14:paraId="7A6819FC" w14:textId="77777777" w:rsidR="00CB17D3" w:rsidRDefault="00CB17D3" w:rsidP="00CB17D3">
      <w:pPr>
        <w:jc w:val="center"/>
      </w:pPr>
    </w:p>
    <w:p w14:paraId="1F3C37D9" w14:textId="77777777" w:rsidR="00CB17D3" w:rsidRDefault="00CB17D3" w:rsidP="00CB17D3">
      <w:pPr>
        <w:jc w:val="center"/>
      </w:pPr>
    </w:p>
    <w:p w14:paraId="3E7E3D51" w14:textId="58AF0769" w:rsidR="00CB17D3" w:rsidRDefault="00583ABE" w:rsidP="00CB17D3">
      <w:pPr>
        <w:jc w:val="center"/>
      </w:pPr>
      <w:r>
        <w:t>Plán</w:t>
      </w:r>
      <w:r w:rsidR="00CB17D3">
        <w:t xml:space="preserve"> činnost</w:t>
      </w:r>
      <w:r>
        <w:t>í a opatrení</w:t>
      </w:r>
    </w:p>
    <w:p w14:paraId="3E980FAE" w14:textId="77777777" w:rsidR="00354853" w:rsidRDefault="00CB17D3" w:rsidP="00CB17D3">
      <w:pPr>
        <w:jc w:val="center"/>
      </w:pPr>
      <w:r>
        <w:t xml:space="preserve">Komisie vrcholového športu </w:t>
      </w:r>
    </w:p>
    <w:p w14:paraId="30863222" w14:textId="06A83914" w:rsidR="00CB17D3" w:rsidRDefault="00354853" w:rsidP="00CB17D3">
      <w:pPr>
        <w:jc w:val="center"/>
      </w:pPr>
      <w:r>
        <w:t>Slovenskej asociácie Taekwondo WT</w:t>
      </w:r>
    </w:p>
    <w:p w14:paraId="3B6A41EF" w14:textId="2766B576" w:rsidR="00CB17D3" w:rsidRDefault="00CB17D3" w:rsidP="00CB17D3">
      <w:pPr>
        <w:jc w:val="center"/>
      </w:pPr>
      <w:r>
        <w:t>2025</w:t>
      </w:r>
    </w:p>
    <w:p w14:paraId="38A921FA" w14:textId="77777777" w:rsidR="00CB17D3" w:rsidRDefault="00CB17D3" w:rsidP="00CB17D3">
      <w:pPr>
        <w:jc w:val="center"/>
      </w:pPr>
    </w:p>
    <w:p w14:paraId="03D9C765" w14:textId="77777777" w:rsidR="00CB17D3" w:rsidRDefault="00CB17D3" w:rsidP="00CB17D3">
      <w:pPr>
        <w:jc w:val="center"/>
      </w:pPr>
    </w:p>
    <w:p w14:paraId="5CBCA1B7" w14:textId="77777777" w:rsidR="00CB17D3" w:rsidRDefault="00CB17D3" w:rsidP="00CB17D3">
      <w:pPr>
        <w:jc w:val="center"/>
      </w:pPr>
    </w:p>
    <w:p w14:paraId="26100736" w14:textId="77777777" w:rsidR="00CB17D3" w:rsidRDefault="00CB17D3" w:rsidP="00CB17D3">
      <w:pPr>
        <w:jc w:val="center"/>
      </w:pPr>
    </w:p>
    <w:p w14:paraId="7C325DD7" w14:textId="77777777" w:rsidR="00CB17D3" w:rsidRDefault="00CB17D3" w:rsidP="00CB17D3">
      <w:pPr>
        <w:jc w:val="center"/>
      </w:pPr>
    </w:p>
    <w:p w14:paraId="4401BCEE" w14:textId="77777777" w:rsidR="00CB17D3" w:rsidRDefault="00CB17D3" w:rsidP="00CB17D3">
      <w:pPr>
        <w:jc w:val="center"/>
      </w:pPr>
    </w:p>
    <w:p w14:paraId="1F4B193A" w14:textId="77777777" w:rsidR="00CB17D3" w:rsidRDefault="00CB17D3" w:rsidP="00CB17D3">
      <w:pPr>
        <w:jc w:val="center"/>
      </w:pPr>
    </w:p>
    <w:p w14:paraId="4AB48FD0" w14:textId="77777777" w:rsidR="00CB17D3" w:rsidRDefault="00CB17D3" w:rsidP="00CB17D3">
      <w:pPr>
        <w:jc w:val="center"/>
      </w:pPr>
    </w:p>
    <w:p w14:paraId="2ABEE71D" w14:textId="77777777" w:rsidR="00CB17D3" w:rsidRDefault="00CB17D3" w:rsidP="00CB17D3">
      <w:pPr>
        <w:jc w:val="center"/>
      </w:pPr>
    </w:p>
    <w:p w14:paraId="7E090FF4" w14:textId="77777777" w:rsidR="00CB17D3" w:rsidRDefault="00CB17D3" w:rsidP="00CB17D3">
      <w:pPr>
        <w:jc w:val="center"/>
      </w:pPr>
    </w:p>
    <w:p w14:paraId="26F3EF23" w14:textId="77777777" w:rsidR="00354853" w:rsidRDefault="00354853" w:rsidP="00CB17D3">
      <w:pPr>
        <w:jc w:val="center"/>
      </w:pPr>
    </w:p>
    <w:p w14:paraId="6F15EB50" w14:textId="57D1EAE6" w:rsidR="00CB17D3" w:rsidRDefault="00CB17D3" w:rsidP="00CB17D3">
      <w:r>
        <w:t>V Bratislave 27.12.2024</w:t>
      </w:r>
    </w:p>
    <w:p w14:paraId="2E148356" w14:textId="6B58E5E6" w:rsidR="00CB17D3" w:rsidRPr="00CB17D3" w:rsidRDefault="00CB17D3" w:rsidP="00CB17D3">
      <w:pPr>
        <w:rPr>
          <w:sz w:val="22"/>
          <w:szCs w:val="22"/>
        </w:rPr>
      </w:pPr>
      <w:r w:rsidRPr="00CB17D3">
        <w:rPr>
          <w:sz w:val="22"/>
          <w:szCs w:val="22"/>
        </w:rPr>
        <w:t>Členovia KVŠ:</w:t>
      </w:r>
    </w:p>
    <w:p w14:paraId="494E4A7C" w14:textId="121CC60A" w:rsidR="00CB17D3" w:rsidRPr="00CB17D3" w:rsidRDefault="00CB17D3" w:rsidP="00CB17D3">
      <w:pPr>
        <w:rPr>
          <w:sz w:val="22"/>
          <w:szCs w:val="22"/>
        </w:rPr>
      </w:pPr>
      <w:r w:rsidRPr="00CB17D3">
        <w:rPr>
          <w:sz w:val="22"/>
          <w:szCs w:val="22"/>
        </w:rPr>
        <w:t>Peter Matejka – predseda KVŠ</w:t>
      </w:r>
    </w:p>
    <w:p w14:paraId="3D0F4FA5" w14:textId="134D7617" w:rsidR="00CB17D3" w:rsidRPr="00CB17D3" w:rsidRDefault="00CB17D3" w:rsidP="00CB17D3">
      <w:pPr>
        <w:rPr>
          <w:sz w:val="22"/>
          <w:szCs w:val="22"/>
        </w:rPr>
      </w:pPr>
      <w:r w:rsidRPr="00CB17D3">
        <w:rPr>
          <w:sz w:val="22"/>
          <w:szCs w:val="22"/>
        </w:rPr>
        <w:t>Tomáš Potocký – reprezentačný tréner disciplíny zápas</w:t>
      </w:r>
    </w:p>
    <w:p w14:paraId="555202A1" w14:textId="4EF0CEE6" w:rsidR="00354853" w:rsidRDefault="00CB17D3" w:rsidP="00CB17D3">
      <w:r w:rsidRPr="00CB17D3">
        <w:rPr>
          <w:sz w:val="22"/>
          <w:szCs w:val="22"/>
        </w:rPr>
        <w:t>Maroš Oláh – tréner poverený vedením reprezentácie disciplíny poomsae</w:t>
      </w:r>
    </w:p>
    <w:p w14:paraId="6DD63D0B" w14:textId="77777777" w:rsidR="00354853" w:rsidRDefault="00354853">
      <w:r>
        <w:br w:type="page"/>
      </w:r>
    </w:p>
    <w:p w14:paraId="1D896068" w14:textId="649C06CE" w:rsidR="00354853" w:rsidRDefault="00354853" w:rsidP="00CB17D3">
      <w:r>
        <w:lastRenderedPageBreak/>
        <w:t>ÚVOD</w:t>
      </w:r>
    </w:p>
    <w:p w14:paraId="1766AFF5" w14:textId="7729E6D5" w:rsidR="00CB17D3" w:rsidRDefault="00354853" w:rsidP="00CB17D3">
      <w:r w:rsidRPr="00354853">
        <w:t xml:space="preserve">Komisia vrcholového športu (KVŠ) má v kompetencii predovšetkým prácu s reprezentačnými tímami a talentovanými športovcami </w:t>
      </w:r>
      <w:r>
        <w:t>Slovenskej asociácie Taekwondo WT</w:t>
      </w:r>
      <w:r w:rsidRPr="00354853">
        <w:t xml:space="preserve"> </w:t>
      </w:r>
      <w:r>
        <w:t>(</w:t>
      </w:r>
      <w:r w:rsidRPr="00354853">
        <w:t>SATKD</w:t>
      </w:r>
      <w:r>
        <w:t>). Úlohy, ciele, štruktúru a fungovanie KVŠ podrobne popisuje smernica 8 SATKD.</w:t>
      </w:r>
    </w:p>
    <w:p w14:paraId="08C9543B" w14:textId="559872FD" w:rsidR="000B2CCC" w:rsidRDefault="000B2CCC" w:rsidP="00CB17D3">
      <w:r w:rsidRPr="000B2CCC">
        <w:t xml:space="preserve">Hlavným cieľom </w:t>
      </w:r>
      <w:r>
        <w:t xml:space="preserve">KVŠ </w:t>
      </w:r>
      <w:r w:rsidRPr="000B2CCC">
        <w:t>je dosiahnuť takú úroveň športovej výkonnosti členov reprezentačných tímov, aby viedla k dosiahnutiu čo najlepších výsledkov na športových súťažiach</w:t>
      </w:r>
      <w:r>
        <w:t>.</w:t>
      </w:r>
      <w:r w:rsidR="006B120A">
        <w:t xml:space="preserve"> S týmto cieľom sa viaže viacero úloh, ktoré má KVŠ definované v smernici 8, predovšetkým:</w:t>
      </w:r>
    </w:p>
    <w:p w14:paraId="1B53715B" w14:textId="77777777" w:rsidR="006B120A" w:rsidRPr="006B120A" w:rsidRDefault="006B120A" w:rsidP="006B120A">
      <w:pPr>
        <w:numPr>
          <w:ilvl w:val="2"/>
          <w:numId w:val="1"/>
        </w:numPr>
        <w:ind w:left="426" w:hanging="284"/>
      </w:pPr>
      <w:r w:rsidRPr="006B120A">
        <w:t>zabezpečovať členom reprezentačných tímov možnosti a podmienky pre rozvoj v jednotlivých zložkách športovej prípravy (taktická, technická, teoretická, kondičná, psychologická),</w:t>
      </w:r>
    </w:p>
    <w:p w14:paraId="6B307E35" w14:textId="77777777" w:rsidR="006B120A" w:rsidRPr="006B120A" w:rsidRDefault="006B120A" w:rsidP="006B120A">
      <w:pPr>
        <w:numPr>
          <w:ilvl w:val="2"/>
          <w:numId w:val="1"/>
        </w:numPr>
        <w:ind w:left="426" w:hanging="284"/>
      </w:pPr>
      <w:r w:rsidRPr="006B120A">
        <w:t>zabezpečovať členom reprezentačných tímov možnosť účasti na športových podujatiach (súťaže, sústredenia), podľa aktuálneho kalendára,</w:t>
      </w:r>
    </w:p>
    <w:p w14:paraId="3E66A267" w14:textId="77777777" w:rsidR="006B120A" w:rsidRPr="006B120A" w:rsidRDefault="006B120A" w:rsidP="006B120A">
      <w:pPr>
        <w:numPr>
          <w:ilvl w:val="2"/>
          <w:numId w:val="1"/>
        </w:numPr>
        <w:ind w:left="426" w:hanging="284"/>
      </w:pPr>
      <w:r w:rsidRPr="006B120A">
        <w:t>dbať o dobré meno SATKD a SR prostredníctvom výkonov členov reprezentačných tímov,</w:t>
      </w:r>
    </w:p>
    <w:p w14:paraId="027119AC" w14:textId="77777777" w:rsidR="006B120A" w:rsidRPr="006B120A" w:rsidRDefault="006B120A" w:rsidP="006B120A">
      <w:pPr>
        <w:numPr>
          <w:ilvl w:val="2"/>
          <w:numId w:val="1"/>
        </w:numPr>
        <w:ind w:left="426" w:hanging="284"/>
      </w:pPr>
      <w:r w:rsidRPr="006B120A">
        <w:t>stanovovať výkonové kritériá pre jednotlivé reprezentačné tímy,</w:t>
      </w:r>
    </w:p>
    <w:p w14:paraId="47F27D34" w14:textId="77777777" w:rsidR="006B120A" w:rsidRPr="006B120A" w:rsidRDefault="006B120A" w:rsidP="006B120A">
      <w:pPr>
        <w:numPr>
          <w:ilvl w:val="2"/>
          <w:numId w:val="1"/>
        </w:numPr>
        <w:ind w:left="426" w:hanging="284"/>
      </w:pPr>
      <w:r w:rsidRPr="006B120A">
        <w:t>viesť evidenciu výsledkov športovcov SATKD na športových podujatiach v rámci bodového kalendára,</w:t>
      </w:r>
    </w:p>
    <w:p w14:paraId="3CBA03B1" w14:textId="77777777" w:rsidR="006B120A" w:rsidRPr="006B120A" w:rsidRDefault="006B120A" w:rsidP="006B120A">
      <w:pPr>
        <w:numPr>
          <w:ilvl w:val="2"/>
          <w:numId w:val="1"/>
        </w:numPr>
        <w:ind w:left="426" w:hanging="284"/>
      </w:pPr>
      <w:r w:rsidRPr="006B120A">
        <w:t>navrhovať zloženie reprezentačných tímov SATKD na základe schválených kritérií,</w:t>
      </w:r>
    </w:p>
    <w:p w14:paraId="5C5EB23E" w14:textId="1473509E" w:rsidR="000B2CCC" w:rsidRDefault="006B120A" w:rsidP="00CB17D3">
      <w:r>
        <w:t xml:space="preserve">Ďalším cieľom KVŠ je </w:t>
      </w:r>
      <w:r w:rsidRPr="006B120A">
        <w:t>vyhľadávanie a podpora talentovanej mládeže, ktoré vedie k naplneniu hlavného cieľa KVŠ</w:t>
      </w:r>
      <w:r>
        <w:t>.</w:t>
      </w:r>
    </w:p>
    <w:p w14:paraId="01810B04" w14:textId="77777777" w:rsidR="006A140F" w:rsidRDefault="006A140F" w:rsidP="006A140F">
      <w:r>
        <w:t>KVŠ má aktuálne na starosti rozvoj reprezentačných teamov a talentovaných športovcov v dvoch disciplínach: kyorugi (športový zápas) a poomsae (zostavy).</w:t>
      </w:r>
    </w:p>
    <w:p w14:paraId="1E10CC6A" w14:textId="47086756" w:rsidR="00A4741E" w:rsidRDefault="00463B52" w:rsidP="00CB17D3">
      <w:r>
        <w:t>Predložen</w:t>
      </w:r>
      <w:r w:rsidR="00A4741E">
        <w:t xml:space="preserve">ý materiál </w:t>
      </w:r>
      <w:r w:rsidR="006B120A">
        <w:t>pop</w:t>
      </w:r>
      <w:r>
        <w:t xml:space="preserve">isuje </w:t>
      </w:r>
      <w:r w:rsidR="00A4741E">
        <w:t xml:space="preserve">činnosti a </w:t>
      </w:r>
      <w:r>
        <w:t xml:space="preserve">opatrenia, ktoré </w:t>
      </w:r>
      <w:r w:rsidR="00450983">
        <w:t>chce KVŠ zrealizovať v roku 2025</w:t>
      </w:r>
      <w:r w:rsidR="00A4741E">
        <w:t xml:space="preserve"> s cieľom </w:t>
      </w:r>
      <w:r>
        <w:t>zlepšeni</w:t>
      </w:r>
      <w:r w:rsidR="00A4741E">
        <w:t>a</w:t>
      </w:r>
      <w:r>
        <w:t xml:space="preserve"> a zefektívneni</w:t>
      </w:r>
      <w:r w:rsidR="00A4741E">
        <w:t>a</w:t>
      </w:r>
      <w:r>
        <w:t xml:space="preserve"> realizácie </w:t>
      </w:r>
      <w:r w:rsidR="00A4741E">
        <w:t xml:space="preserve">svojich </w:t>
      </w:r>
      <w:r>
        <w:t>úloh</w:t>
      </w:r>
      <w:r w:rsidR="00A4741E">
        <w:t xml:space="preserve">. </w:t>
      </w:r>
      <w:r w:rsidR="00B1281D">
        <w:t>P</w:t>
      </w:r>
      <w:r w:rsidR="00A4741E">
        <w:t xml:space="preserve">lán športovej </w:t>
      </w:r>
      <w:r w:rsidR="00583ABE">
        <w:t>prípravy</w:t>
      </w:r>
      <w:r w:rsidR="00A4741E">
        <w:t xml:space="preserve"> v disciplínach kyorugi a poomsae na rok 2025</w:t>
      </w:r>
      <w:r w:rsidR="00B1281D">
        <w:t xml:space="preserve"> bude dodaný v samostatných </w:t>
      </w:r>
      <w:r w:rsidR="00583ABE">
        <w:t>dokumentoch</w:t>
      </w:r>
      <w:r w:rsidR="00B1281D">
        <w:t>,</w:t>
      </w:r>
    </w:p>
    <w:p w14:paraId="74AC3913" w14:textId="77777777" w:rsidR="00C854F6" w:rsidRDefault="00C854F6">
      <w:r>
        <w:br w:type="page"/>
      </w:r>
    </w:p>
    <w:p w14:paraId="7F300740" w14:textId="71883609" w:rsidR="00A4741E" w:rsidRDefault="006A140F" w:rsidP="00CB17D3">
      <w:r>
        <w:lastRenderedPageBreak/>
        <w:t>PLÁNOVANÉ ZLEPŠUJÚCE ČINNOSTI A OPATRENIA:</w:t>
      </w:r>
    </w:p>
    <w:p w14:paraId="03703999" w14:textId="1A4DE624" w:rsidR="00C854F6" w:rsidRPr="006A140F" w:rsidRDefault="00C854F6" w:rsidP="00C854F6">
      <w:pPr>
        <w:pStyle w:val="Odsekzoznamu"/>
        <w:numPr>
          <w:ilvl w:val="0"/>
          <w:numId w:val="2"/>
        </w:numPr>
        <w:rPr>
          <w:b/>
          <w:bCs/>
        </w:rPr>
      </w:pPr>
      <w:r w:rsidRPr="006A140F">
        <w:rPr>
          <w:b/>
          <w:bCs/>
        </w:rPr>
        <w:t>Všeobecne platné činnosti a opatrenia pre obe disciplíny kyorugi aj poomsae</w:t>
      </w:r>
    </w:p>
    <w:p w14:paraId="5D932787" w14:textId="44999AD7" w:rsidR="00A4741E" w:rsidRPr="008173FF" w:rsidRDefault="00C854F6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8173FF">
        <w:rPr>
          <w:i/>
          <w:iCs/>
        </w:rPr>
        <w:t>Vypracovanie dlhodobej stratégie rozvoja KVŠ na roky 2025</w:t>
      </w:r>
      <w:r w:rsidR="003340D3">
        <w:rPr>
          <w:i/>
          <w:iCs/>
        </w:rPr>
        <w:t xml:space="preserve"> </w:t>
      </w:r>
      <w:r w:rsidRPr="008173FF">
        <w:rPr>
          <w:i/>
          <w:iCs/>
        </w:rPr>
        <w:t>-</w:t>
      </w:r>
      <w:r w:rsidR="003340D3">
        <w:rPr>
          <w:i/>
          <w:iCs/>
        </w:rPr>
        <w:t xml:space="preserve"> </w:t>
      </w:r>
      <w:r w:rsidRPr="008173FF">
        <w:rPr>
          <w:i/>
          <w:iCs/>
        </w:rPr>
        <w:t>2032.</w:t>
      </w:r>
    </w:p>
    <w:p w14:paraId="4ABECC63" w14:textId="2C58AD82" w:rsidR="00C854F6" w:rsidRPr="008173FF" w:rsidRDefault="00C854F6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354853">
        <w:rPr>
          <w:i/>
          <w:iCs/>
        </w:rPr>
        <w:t>Dokončenie prvého cyklu mentálneho koučingu pre trénerov a</w:t>
      </w:r>
      <w:r w:rsidRPr="008173FF">
        <w:rPr>
          <w:i/>
          <w:iCs/>
        </w:rPr>
        <w:t> </w:t>
      </w:r>
      <w:r w:rsidRPr="00354853">
        <w:rPr>
          <w:i/>
          <w:iCs/>
        </w:rPr>
        <w:t>reprezentantov</w:t>
      </w:r>
      <w:r w:rsidRPr="008173FF">
        <w:rPr>
          <w:i/>
          <w:iCs/>
        </w:rPr>
        <w:t>.</w:t>
      </w:r>
    </w:p>
    <w:p w14:paraId="10CBD655" w14:textId="417F4900" w:rsidR="00C854F6" w:rsidRPr="00697CFE" w:rsidRDefault="00697CFE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8173FF">
        <w:rPr>
          <w:i/>
          <w:iCs/>
        </w:rPr>
        <w:t>P</w:t>
      </w:r>
      <w:r w:rsidRPr="00354853">
        <w:rPr>
          <w:i/>
          <w:iCs/>
        </w:rPr>
        <w:t>okračovanie v ďalšom rozvoji mentálnej prípravy reprezentantov</w:t>
      </w:r>
      <w:r w:rsidR="00C854F6" w:rsidRPr="00697CFE">
        <w:rPr>
          <w:i/>
          <w:iCs/>
        </w:rPr>
        <w:t>.</w:t>
      </w:r>
    </w:p>
    <w:p w14:paraId="3798DB15" w14:textId="2823984D" w:rsidR="00F67049" w:rsidRPr="00F67049" w:rsidRDefault="00F67049" w:rsidP="008D548A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F67049">
        <w:rPr>
          <w:i/>
          <w:iCs/>
        </w:rPr>
        <w:t>Komunikačná podpora pre reprezentačné výbery zo strany VV SATKD počas roka</w:t>
      </w:r>
      <w:r w:rsidR="008D548A">
        <w:rPr>
          <w:i/>
          <w:iCs/>
        </w:rPr>
        <w:t>.</w:t>
      </w:r>
    </w:p>
    <w:p w14:paraId="1EEFF55D" w14:textId="2BF740D8" w:rsidR="00C854F6" w:rsidRPr="008173FF" w:rsidRDefault="00C854F6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354853">
        <w:rPr>
          <w:i/>
          <w:iCs/>
        </w:rPr>
        <w:t>Vytvorenie jednotného bodového kalendára pre poomsae a zápas</w:t>
      </w:r>
    </w:p>
    <w:p w14:paraId="591F3E71" w14:textId="784AA538" w:rsidR="006A140F" w:rsidRPr="008173FF" w:rsidRDefault="00C854F6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354853">
        <w:rPr>
          <w:i/>
          <w:iCs/>
        </w:rPr>
        <w:t>Zmena kritérií na zaradenie športovcov do zoznamu talentovaných športovcov</w:t>
      </w:r>
    </w:p>
    <w:p w14:paraId="4FDEB425" w14:textId="3116CDB6" w:rsidR="00C854F6" w:rsidRPr="008173FF" w:rsidRDefault="006A140F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8173FF">
        <w:rPr>
          <w:i/>
          <w:iCs/>
        </w:rPr>
        <w:t xml:space="preserve">Vytvorenie návrhu </w:t>
      </w:r>
      <w:r w:rsidR="00697CFE" w:rsidRPr="008173FF">
        <w:rPr>
          <w:i/>
          <w:iCs/>
        </w:rPr>
        <w:t xml:space="preserve">nového </w:t>
      </w:r>
      <w:r w:rsidRPr="008173FF">
        <w:rPr>
          <w:i/>
          <w:iCs/>
        </w:rPr>
        <w:t xml:space="preserve">mechanizmu na </w:t>
      </w:r>
      <w:r w:rsidR="00C854F6" w:rsidRPr="00354853">
        <w:rPr>
          <w:i/>
          <w:iCs/>
        </w:rPr>
        <w:t>podpor</w:t>
      </w:r>
      <w:r w:rsidRPr="008173FF">
        <w:rPr>
          <w:i/>
          <w:iCs/>
        </w:rPr>
        <w:t>u</w:t>
      </w:r>
      <w:r w:rsidR="00C854F6" w:rsidRPr="00354853">
        <w:rPr>
          <w:i/>
          <w:iCs/>
        </w:rPr>
        <w:t xml:space="preserve"> </w:t>
      </w:r>
      <w:r w:rsidRPr="008173FF">
        <w:rPr>
          <w:i/>
          <w:iCs/>
        </w:rPr>
        <w:t>talentovanej mládeže</w:t>
      </w:r>
      <w:r w:rsidR="0049391A">
        <w:rPr>
          <w:i/>
          <w:iCs/>
        </w:rPr>
        <w:t xml:space="preserve"> pre vstup do reprezentácie</w:t>
      </w:r>
      <w:r w:rsidR="00C854F6" w:rsidRPr="00354853">
        <w:rPr>
          <w:i/>
          <w:iCs/>
        </w:rPr>
        <w:t>.</w:t>
      </w:r>
    </w:p>
    <w:p w14:paraId="2579A562" w14:textId="789677FE" w:rsidR="00697CFE" w:rsidRPr="008173FF" w:rsidRDefault="00697CFE" w:rsidP="00697CFE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8173FF">
        <w:rPr>
          <w:i/>
          <w:iCs/>
        </w:rPr>
        <w:t xml:space="preserve">Návštevy </w:t>
      </w:r>
      <w:r>
        <w:rPr>
          <w:i/>
          <w:iCs/>
        </w:rPr>
        <w:t xml:space="preserve">reprezentačných trénerov </w:t>
      </w:r>
      <w:r w:rsidRPr="008173FF">
        <w:rPr>
          <w:i/>
          <w:iCs/>
        </w:rPr>
        <w:t>v</w:t>
      </w:r>
      <w:r>
        <w:rPr>
          <w:i/>
          <w:iCs/>
        </w:rPr>
        <w:t> </w:t>
      </w:r>
      <w:r w:rsidRPr="008173FF">
        <w:rPr>
          <w:i/>
          <w:iCs/>
        </w:rPr>
        <w:t>kluboch</w:t>
      </w:r>
      <w:r>
        <w:rPr>
          <w:i/>
          <w:iCs/>
        </w:rPr>
        <w:t xml:space="preserve"> SATKD</w:t>
      </w:r>
      <w:r w:rsidR="008D548A">
        <w:rPr>
          <w:i/>
          <w:iCs/>
        </w:rPr>
        <w:t>.</w:t>
      </w:r>
    </w:p>
    <w:p w14:paraId="7D7478DA" w14:textId="46B5451B" w:rsidR="00C854F6" w:rsidRPr="008173FF" w:rsidRDefault="00697CFE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354853">
        <w:rPr>
          <w:i/>
          <w:iCs/>
        </w:rPr>
        <w:t xml:space="preserve">Zlepšenie </w:t>
      </w:r>
      <w:r>
        <w:rPr>
          <w:i/>
          <w:iCs/>
        </w:rPr>
        <w:t>dostupnosti informácií</w:t>
      </w:r>
      <w:r w:rsidRPr="00354853">
        <w:rPr>
          <w:i/>
          <w:iCs/>
        </w:rPr>
        <w:t xml:space="preserve"> o podmienkach zaradenia </w:t>
      </w:r>
      <w:r w:rsidR="003340D3">
        <w:rPr>
          <w:i/>
          <w:iCs/>
        </w:rPr>
        <w:t>športovcov</w:t>
      </w:r>
      <w:r w:rsidRPr="00354853">
        <w:rPr>
          <w:i/>
          <w:iCs/>
        </w:rPr>
        <w:t xml:space="preserve"> do reprezentácie a zoznamu talentovaných športovcov</w:t>
      </w:r>
      <w:r w:rsidR="00C854F6" w:rsidRPr="00354853">
        <w:rPr>
          <w:i/>
          <w:iCs/>
        </w:rPr>
        <w:t>.</w:t>
      </w:r>
    </w:p>
    <w:p w14:paraId="34E4A9BA" w14:textId="64F8C188" w:rsidR="006A140F" w:rsidRPr="008173FF" w:rsidRDefault="006A140F" w:rsidP="005268C5">
      <w:pPr>
        <w:pStyle w:val="Odsekzoznamu"/>
        <w:numPr>
          <w:ilvl w:val="1"/>
          <w:numId w:val="4"/>
        </w:numPr>
        <w:ind w:left="1701" w:hanging="621"/>
        <w:rPr>
          <w:i/>
          <w:iCs/>
        </w:rPr>
      </w:pPr>
      <w:r w:rsidRPr="008173FF">
        <w:rPr>
          <w:i/>
          <w:iCs/>
        </w:rPr>
        <w:t>Získanie navýšenia finančných prostriedkov z grantov a sponzorských zdrojov pre potreby reprezentácie a talentovanej mládeže.</w:t>
      </w:r>
    </w:p>
    <w:p w14:paraId="4493ED9B" w14:textId="77777777" w:rsidR="006A140F" w:rsidRDefault="006A140F" w:rsidP="006A140F">
      <w:pPr>
        <w:pStyle w:val="Odsekzoznamu"/>
        <w:ind w:left="1440"/>
      </w:pPr>
    </w:p>
    <w:p w14:paraId="15F41DA2" w14:textId="24A0163F" w:rsidR="00C854F6" w:rsidRPr="005268C5" w:rsidRDefault="00C854F6" w:rsidP="00C854F6">
      <w:pPr>
        <w:pStyle w:val="Odsekzoznamu"/>
        <w:numPr>
          <w:ilvl w:val="0"/>
          <w:numId w:val="2"/>
        </w:numPr>
        <w:rPr>
          <w:b/>
          <w:bCs/>
        </w:rPr>
      </w:pPr>
      <w:r w:rsidRPr="005268C5">
        <w:rPr>
          <w:b/>
          <w:bCs/>
        </w:rPr>
        <w:t>Činnosti a opatrenia špeciálne pre disciplínu kyorugi</w:t>
      </w:r>
    </w:p>
    <w:p w14:paraId="6AE38282" w14:textId="17B8CC3F" w:rsidR="006A140F" w:rsidRPr="008173FF" w:rsidRDefault="005B3474" w:rsidP="005268C5">
      <w:pPr>
        <w:pStyle w:val="Odsekzoznamu"/>
        <w:numPr>
          <w:ilvl w:val="0"/>
          <w:numId w:val="8"/>
        </w:numPr>
        <w:ind w:left="1701" w:hanging="567"/>
        <w:rPr>
          <w:i/>
          <w:iCs/>
        </w:rPr>
      </w:pPr>
      <w:r w:rsidRPr="008173FF">
        <w:rPr>
          <w:i/>
          <w:iCs/>
        </w:rPr>
        <w:t xml:space="preserve">Spolupráca s Majstrom </w:t>
      </w:r>
      <w:r w:rsidR="00DE5C36" w:rsidRPr="00AF1054">
        <w:rPr>
          <w:i/>
          <w:iCs/>
        </w:rPr>
        <w:t>OH HYOUNGKEUN</w:t>
      </w:r>
      <w:r w:rsidR="00DE5C36">
        <w:rPr>
          <w:i/>
          <w:iCs/>
        </w:rPr>
        <w:t>.</w:t>
      </w:r>
    </w:p>
    <w:p w14:paraId="64EB1844" w14:textId="75C8141E" w:rsidR="00840EFF" w:rsidRPr="008173FF" w:rsidRDefault="005268C5" w:rsidP="005268C5">
      <w:pPr>
        <w:pStyle w:val="Odsekzoznamu"/>
        <w:numPr>
          <w:ilvl w:val="0"/>
          <w:numId w:val="8"/>
        </w:numPr>
        <w:ind w:left="1701" w:hanging="567"/>
        <w:rPr>
          <w:i/>
          <w:iCs/>
        </w:rPr>
      </w:pPr>
      <w:r w:rsidRPr="008173FF">
        <w:rPr>
          <w:i/>
          <w:iCs/>
        </w:rPr>
        <w:t>Zavedenie pravidelných konzultácií reprezentačného trénera s klubovými trénermi reprezentantov</w:t>
      </w:r>
      <w:r w:rsidR="00DE5C36">
        <w:rPr>
          <w:i/>
          <w:iCs/>
        </w:rPr>
        <w:t>.</w:t>
      </w:r>
    </w:p>
    <w:p w14:paraId="6ABFB9E3" w14:textId="4624CBD0" w:rsidR="00840EFF" w:rsidRDefault="00840EFF" w:rsidP="005268C5">
      <w:pPr>
        <w:pStyle w:val="Odsekzoznamu"/>
        <w:ind w:left="1440"/>
      </w:pPr>
    </w:p>
    <w:p w14:paraId="38EFF6DB" w14:textId="6AED44EB" w:rsidR="00840EFF" w:rsidRPr="005268C5" w:rsidRDefault="00840EFF" w:rsidP="00840EFF">
      <w:pPr>
        <w:pStyle w:val="Odsekzoznamu"/>
        <w:numPr>
          <w:ilvl w:val="0"/>
          <w:numId w:val="2"/>
        </w:numPr>
        <w:rPr>
          <w:b/>
          <w:bCs/>
        </w:rPr>
      </w:pPr>
      <w:r w:rsidRPr="005268C5">
        <w:rPr>
          <w:b/>
          <w:bCs/>
        </w:rPr>
        <w:t>Činnosti a opatrenia špeciálne pre disciplínu poomsae</w:t>
      </w:r>
    </w:p>
    <w:p w14:paraId="1A16C50B" w14:textId="75DBF08B" w:rsidR="005B3474" w:rsidRPr="008173FF" w:rsidRDefault="005B3474" w:rsidP="005268C5">
      <w:pPr>
        <w:pStyle w:val="Odsekzoznamu"/>
        <w:numPr>
          <w:ilvl w:val="0"/>
          <w:numId w:val="7"/>
        </w:numPr>
        <w:tabs>
          <w:tab w:val="left" w:pos="1134"/>
        </w:tabs>
        <w:ind w:left="1701" w:hanging="621"/>
        <w:rPr>
          <w:i/>
          <w:iCs/>
        </w:rPr>
      </w:pPr>
      <w:r w:rsidRPr="008173FF">
        <w:rPr>
          <w:i/>
          <w:iCs/>
        </w:rPr>
        <w:t>Obsadenie funkcie reprezentačného trénera poomsae.</w:t>
      </w:r>
    </w:p>
    <w:p w14:paraId="68DDEFD8" w14:textId="27803E6B" w:rsidR="00840EFF" w:rsidRPr="008173FF" w:rsidRDefault="00E54EEE" w:rsidP="005268C5">
      <w:pPr>
        <w:pStyle w:val="Odsekzoznamu"/>
        <w:numPr>
          <w:ilvl w:val="0"/>
          <w:numId w:val="7"/>
        </w:numPr>
        <w:tabs>
          <w:tab w:val="left" w:pos="1134"/>
        </w:tabs>
        <w:ind w:left="1701" w:hanging="621"/>
        <w:rPr>
          <w:i/>
          <w:iCs/>
        </w:rPr>
      </w:pPr>
      <w:r w:rsidRPr="00E54EEE">
        <w:rPr>
          <w:i/>
          <w:iCs/>
        </w:rPr>
        <w:t xml:space="preserve">Systematická podpora dosahovania </w:t>
      </w:r>
      <w:r w:rsidR="005B3474" w:rsidRPr="008173FF">
        <w:rPr>
          <w:i/>
          <w:iCs/>
        </w:rPr>
        <w:t xml:space="preserve">dosahovanie </w:t>
      </w:r>
      <w:r>
        <w:rPr>
          <w:i/>
          <w:iCs/>
        </w:rPr>
        <w:t xml:space="preserve">vyšších </w:t>
      </w:r>
      <w:r w:rsidR="005B3474" w:rsidRPr="008173FF">
        <w:rPr>
          <w:i/>
          <w:iCs/>
        </w:rPr>
        <w:t>technických stupňov u</w:t>
      </w:r>
      <w:r>
        <w:rPr>
          <w:i/>
          <w:iCs/>
        </w:rPr>
        <w:t> </w:t>
      </w:r>
      <w:r w:rsidR="005B3474" w:rsidRPr="008173FF">
        <w:rPr>
          <w:i/>
          <w:iCs/>
        </w:rPr>
        <w:t>TŠ</w:t>
      </w:r>
      <w:r>
        <w:rPr>
          <w:i/>
          <w:iCs/>
        </w:rPr>
        <w:t xml:space="preserve"> s potenciálom na vstup do reprezentácie</w:t>
      </w:r>
      <w:r w:rsidR="00DE5C36">
        <w:rPr>
          <w:i/>
          <w:iCs/>
        </w:rPr>
        <w:t>.</w:t>
      </w:r>
    </w:p>
    <w:p w14:paraId="2C0CAF4E" w14:textId="7DE744D1" w:rsidR="0055338A" w:rsidRPr="008173FF" w:rsidRDefault="0055338A" w:rsidP="0055338A">
      <w:pPr>
        <w:pStyle w:val="Odsekzoznamu"/>
        <w:numPr>
          <w:ilvl w:val="0"/>
          <w:numId w:val="7"/>
        </w:numPr>
        <w:tabs>
          <w:tab w:val="left" w:pos="1134"/>
        </w:tabs>
        <w:ind w:left="1701" w:hanging="621"/>
        <w:rPr>
          <w:i/>
          <w:iCs/>
        </w:rPr>
      </w:pPr>
      <w:r w:rsidRPr="0055338A">
        <w:rPr>
          <w:i/>
          <w:iCs/>
        </w:rPr>
        <w:t>Vytvorenie systému domácich regionálnych sústredení poomsae</w:t>
      </w:r>
      <w:r w:rsidR="00DE5C36">
        <w:rPr>
          <w:i/>
          <w:iCs/>
        </w:rPr>
        <w:t>.</w:t>
      </w:r>
    </w:p>
    <w:p w14:paraId="02D5825B" w14:textId="2C47FDBD" w:rsidR="00840EFF" w:rsidRPr="008173FF" w:rsidRDefault="005B3474" w:rsidP="005268C5">
      <w:pPr>
        <w:pStyle w:val="Odsekzoznamu"/>
        <w:numPr>
          <w:ilvl w:val="0"/>
          <w:numId w:val="7"/>
        </w:numPr>
        <w:tabs>
          <w:tab w:val="left" w:pos="1134"/>
        </w:tabs>
        <w:ind w:left="1701" w:hanging="621"/>
        <w:rPr>
          <w:i/>
          <w:iCs/>
        </w:rPr>
      </w:pPr>
      <w:r w:rsidRPr="008173FF">
        <w:rPr>
          <w:i/>
          <w:iCs/>
        </w:rPr>
        <w:t xml:space="preserve">Spolupráca s Majstrom </w:t>
      </w:r>
      <w:proofErr w:type="spellStart"/>
      <w:r w:rsidRPr="008173FF">
        <w:rPr>
          <w:i/>
          <w:iCs/>
        </w:rPr>
        <w:t>Lee</w:t>
      </w:r>
      <w:proofErr w:type="spellEnd"/>
      <w:r w:rsidRPr="008173FF">
        <w:rPr>
          <w:i/>
          <w:iCs/>
        </w:rPr>
        <w:t xml:space="preserve"> pri reprezentačných sústredeniach</w:t>
      </w:r>
      <w:r w:rsidR="00DE5C36">
        <w:rPr>
          <w:i/>
          <w:iCs/>
        </w:rPr>
        <w:t>.</w:t>
      </w:r>
    </w:p>
    <w:p w14:paraId="3094E7FF" w14:textId="77777777" w:rsidR="00840EFF" w:rsidRDefault="00840EFF" w:rsidP="005268C5">
      <w:pPr>
        <w:pStyle w:val="Odsekzoznamu"/>
        <w:ind w:left="1440"/>
      </w:pPr>
    </w:p>
    <w:p w14:paraId="789485B6" w14:textId="77777777" w:rsidR="00697CFE" w:rsidRDefault="00697CFE">
      <w:r>
        <w:br w:type="page"/>
      </w:r>
    </w:p>
    <w:p w14:paraId="3B55CFDE" w14:textId="673F0AF7" w:rsidR="00450983" w:rsidRDefault="008173FF" w:rsidP="00CB17D3">
      <w:r>
        <w:lastRenderedPageBreak/>
        <w:t>POPIS JEDNOTLIVÝCH ČINNOSTÍ A OPATRENÍ:</w:t>
      </w:r>
    </w:p>
    <w:p w14:paraId="6E03E310" w14:textId="11043F55" w:rsidR="00042C75" w:rsidRPr="00042C75" w:rsidRDefault="008D548A" w:rsidP="00042C75">
      <w:pPr>
        <w:pStyle w:val="Odsekzoznamu"/>
        <w:numPr>
          <w:ilvl w:val="0"/>
          <w:numId w:val="16"/>
        </w:numPr>
        <w:ind w:left="426" w:hanging="426"/>
      </w:pPr>
      <w:r w:rsidRPr="00042C75">
        <w:rPr>
          <w:b/>
          <w:bCs/>
        </w:rPr>
        <w:t>Všeobecne platné činnosti a opatrenia pre obe disciplíny kyorugi aj poomsae</w:t>
      </w:r>
    </w:p>
    <w:p w14:paraId="3B014E06" w14:textId="77777777" w:rsidR="00042C75" w:rsidRDefault="00042C75" w:rsidP="00042C75">
      <w:pPr>
        <w:pStyle w:val="Odsekzoznamu"/>
        <w:ind w:left="426"/>
      </w:pPr>
    </w:p>
    <w:p w14:paraId="282EA03C" w14:textId="25501FB7" w:rsidR="005268C5" w:rsidRPr="008173FF" w:rsidRDefault="005268C5" w:rsidP="008173FF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8173FF">
        <w:rPr>
          <w:i/>
          <w:iCs/>
        </w:rPr>
        <w:t>Vypracovanie dlhodobej stratégie rozvoja KVŠ na roky 2025</w:t>
      </w:r>
      <w:r w:rsidR="008173FF" w:rsidRPr="008173FF">
        <w:rPr>
          <w:i/>
          <w:iCs/>
        </w:rPr>
        <w:t xml:space="preserve"> </w:t>
      </w:r>
      <w:r w:rsidRPr="008173FF">
        <w:rPr>
          <w:i/>
          <w:iCs/>
        </w:rPr>
        <w:t>-</w:t>
      </w:r>
      <w:r w:rsidR="008173FF" w:rsidRPr="008173FF">
        <w:rPr>
          <w:i/>
          <w:iCs/>
        </w:rPr>
        <w:t xml:space="preserve"> </w:t>
      </w:r>
      <w:r w:rsidRPr="008173FF">
        <w:rPr>
          <w:i/>
          <w:iCs/>
        </w:rPr>
        <w:t>2032.</w:t>
      </w:r>
    </w:p>
    <w:p w14:paraId="2E810F24" w14:textId="51208BEA" w:rsidR="005268C5" w:rsidRDefault="008173FF" w:rsidP="00CB17D3">
      <w:r>
        <w:t xml:space="preserve">KVŠ vypracuje svoju dlhodobú stratégie rozvoja pre roky 2025 -2032, ktorá bude v súlade s dlhodobou stratégiou rozvoja SATKD. </w:t>
      </w:r>
    </w:p>
    <w:p w14:paraId="29CEEAA3" w14:textId="15F7D218" w:rsidR="00354853" w:rsidRDefault="008173FF" w:rsidP="00710660">
      <w:r>
        <w:t xml:space="preserve">Predpokladaný termín: </w:t>
      </w:r>
      <w:r w:rsidR="00710660">
        <w:t>j</w:t>
      </w:r>
      <w:r>
        <w:t>anuár - február 2025</w:t>
      </w:r>
      <w:r w:rsidR="00710660">
        <w:tab/>
        <w:t>zodpovedný: predseda KVŠ</w:t>
      </w:r>
    </w:p>
    <w:p w14:paraId="43718B2F" w14:textId="77777777" w:rsidR="00710660" w:rsidRDefault="00710660" w:rsidP="00042C75">
      <w:pPr>
        <w:pStyle w:val="Odsekzoznamu"/>
        <w:ind w:left="426"/>
      </w:pPr>
    </w:p>
    <w:p w14:paraId="45D47F3D" w14:textId="77777777" w:rsidR="008173FF" w:rsidRPr="008173FF" w:rsidRDefault="008173FF" w:rsidP="008173FF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354853">
        <w:rPr>
          <w:i/>
          <w:iCs/>
        </w:rPr>
        <w:t xml:space="preserve">Dokončenie prvého </w:t>
      </w:r>
      <w:bookmarkStart w:id="0" w:name="_Hlk186404342"/>
      <w:r w:rsidRPr="00354853">
        <w:rPr>
          <w:i/>
          <w:iCs/>
        </w:rPr>
        <w:t>cyklu mentálneho koučingu pre trénerov a</w:t>
      </w:r>
      <w:r w:rsidRPr="008173FF">
        <w:rPr>
          <w:i/>
          <w:iCs/>
        </w:rPr>
        <w:t> </w:t>
      </w:r>
      <w:r w:rsidRPr="00354853">
        <w:rPr>
          <w:i/>
          <w:iCs/>
        </w:rPr>
        <w:t>reprezentantov</w:t>
      </w:r>
      <w:r w:rsidRPr="008173FF">
        <w:rPr>
          <w:i/>
          <w:iCs/>
        </w:rPr>
        <w:t>.</w:t>
      </w:r>
      <w:bookmarkEnd w:id="0"/>
    </w:p>
    <w:p w14:paraId="4B7AC1BF" w14:textId="7BE3AE32" w:rsidR="00710660" w:rsidRDefault="008173FF" w:rsidP="008173FF">
      <w:r>
        <w:t xml:space="preserve">KVŠ zabezpečí po dokončenie prvého cyklu </w:t>
      </w:r>
      <w:r w:rsidRPr="008173FF">
        <w:t xml:space="preserve">mentálneho koučingu </w:t>
      </w:r>
      <w:r w:rsidR="00710660">
        <w:t xml:space="preserve">realizovaného spoločnosťou </w:t>
      </w:r>
      <w:proofErr w:type="spellStart"/>
      <w:r w:rsidR="00710660">
        <w:t>Sport</w:t>
      </w:r>
      <w:proofErr w:type="spellEnd"/>
      <w:r w:rsidR="00710660">
        <w:t xml:space="preserve"> </w:t>
      </w:r>
      <w:proofErr w:type="spellStart"/>
      <w:r w:rsidR="00710660">
        <w:t>Lead</w:t>
      </w:r>
      <w:proofErr w:type="spellEnd"/>
      <w:r w:rsidR="00710660">
        <w:t xml:space="preserve"> </w:t>
      </w:r>
      <w:r w:rsidRPr="008173FF">
        <w:t>pre trénerov a</w:t>
      </w:r>
      <w:r>
        <w:t> </w:t>
      </w:r>
      <w:r w:rsidRPr="008173FF">
        <w:t>reprezentantov</w:t>
      </w:r>
      <w:r>
        <w:t xml:space="preserve"> s </w:t>
      </w:r>
      <w:r w:rsidR="00710660">
        <w:t>vykonaním</w:t>
      </w:r>
      <w:r>
        <w:t xml:space="preserve"> </w:t>
      </w:r>
      <w:r w:rsidR="00710660">
        <w:t>prieskumu spokojnosti účastníkov s mentálnym koučingom a záujmom o ďalšie pokračovanie koučingu na individuálnej úrovni.</w:t>
      </w:r>
    </w:p>
    <w:p w14:paraId="45B98D51" w14:textId="1D309EE5" w:rsidR="00710660" w:rsidRDefault="00710660" w:rsidP="00710660">
      <w:r>
        <w:t>Predpokladaný termín: marec - apríl 2025</w:t>
      </w:r>
      <w:r>
        <w:tab/>
        <w:t>zodpovedný: predseda KVŠ</w:t>
      </w:r>
    </w:p>
    <w:p w14:paraId="13074ABC" w14:textId="77777777" w:rsidR="00710660" w:rsidRDefault="00710660" w:rsidP="00042C75">
      <w:pPr>
        <w:pStyle w:val="Odsekzoznamu"/>
        <w:ind w:left="426"/>
      </w:pPr>
    </w:p>
    <w:p w14:paraId="139B68D9" w14:textId="64D50CBE" w:rsidR="00710660" w:rsidRPr="00710660" w:rsidRDefault="00710660" w:rsidP="00710660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8173FF">
        <w:rPr>
          <w:i/>
          <w:iCs/>
        </w:rPr>
        <w:t>P</w:t>
      </w:r>
      <w:r w:rsidRPr="00354853">
        <w:rPr>
          <w:i/>
          <w:iCs/>
        </w:rPr>
        <w:t>okračovanie v ďalšom rozvoji mentálnej prípravy reprezentantov</w:t>
      </w:r>
      <w:r>
        <w:rPr>
          <w:i/>
          <w:iCs/>
        </w:rPr>
        <w:t>.</w:t>
      </w:r>
    </w:p>
    <w:p w14:paraId="168EE417" w14:textId="46FA19AC" w:rsidR="00710660" w:rsidRDefault="00710660" w:rsidP="00710660">
      <w:r>
        <w:t xml:space="preserve">V prípade pozitívneho feedbacku </w:t>
      </w:r>
      <w:r w:rsidR="00E670A9">
        <w:t xml:space="preserve">absolventov </w:t>
      </w:r>
      <w:r>
        <w:t>prv</w:t>
      </w:r>
      <w:r w:rsidR="00E670A9">
        <w:t>ého</w:t>
      </w:r>
      <w:r>
        <w:t xml:space="preserve"> cyklu mentálneho koučingu so spoločnosťou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vytvorí KVŠ v spolupráci so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program ďalšej podpory rozvoja mentálneho koučingu </w:t>
      </w:r>
      <w:r w:rsidR="00E670A9">
        <w:t xml:space="preserve">najmä vrcholových športovcov </w:t>
      </w:r>
      <w:r>
        <w:t>v rámci reprezentácie</w:t>
      </w:r>
      <w:r w:rsidR="00E670A9">
        <w:t xml:space="preserve"> </w:t>
      </w:r>
      <w:r>
        <w:t xml:space="preserve">SATKD. </w:t>
      </w:r>
      <w:r w:rsidR="00E670A9">
        <w:t>V prípade negatívneho feedbacku bude KVŠ hľadať ďalšie možnosti podpory mentálnej prípravy primárne reprezentantov ako štandardnej súčasti tréningového procesu vrcholového športovca.</w:t>
      </w:r>
    </w:p>
    <w:p w14:paraId="5ED0DDDC" w14:textId="154BC184" w:rsidR="00710660" w:rsidRDefault="00710660" w:rsidP="00710660">
      <w:r>
        <w:t>V</w:t>
      </w:r>
      <w:r w:rsidR="00E670A9">
        <w:t xml:space="preserve"> opačnom </w:t>
      </w:r>
      <w:r>
        <w:t xml:space="preserve">prípade </w:t>
      </w:r>
      <w:r w:rsidR="00E670A9">
        <w:t xml:space="preserve">bude KVŠ </w:t>
      </w:r>
      <w:r w:rsidR="007F2631">
        <w:t>hľadá</w:t>
      </w:r>
      <w:r w:rsidR="00E670A9">
        <w:t xml:space="preserve"> </w:t>
      </w:r>
      <w:r>
        <w:t xml:space="preserve">pozitívneho feedbacku na </w:t>
      </w:r>
      <w:r w:rsidR="00E670A9">
        <w:t>doterajší</w:t>
      </w:r>
      <w:r>
        <w:t xml:space="preserve"> cyklus mentálneho koučingu so spoločnosťou na </w:t>
      </w:r>
      <w:r w:rsidRPr="00354853">
        <w:t>a to tak v rámci pokračovania dlhodobej spolupráce so športovcami zaradenými do A-</w:t>
      </w:r>
      <w:r w:rsidRPr="00710660">
        <w:t>kategórie,</w:t>
      </w:r>
      <w:r w:rsidRPr="00354853">
        <w:t xml:space="preserve"> ako aj aj s využitím nadobudnutých zručností trénerov pre ostatných športovcov</w:t>
      </w:r>
      <w:r w:rsidRPr="00710660">
        <w:t>.</w:t>
      </w:r>
    </w:p>
    <w:p w14:paraId="1468DDCE" w14:textId="1A243737" w:rsidR="00F67049" w:rsidRDefault="00F67049" w:rsidP="00F67049">
      <w:r>
        <w:t>Predpokladaný termín: apríl – máj 2025</w:t>
      </w:r>
      <w:r>
        <w:tab/>
      </w:r>
      <w:r>
        <w:tab/>
        <w:t>zodpovedný: predseda KVŠ</w:t>
      </w:r>
    </w:p>
    <w:p w14:paraId="712FC9E9" w14:textId="77777777" w:rsidR="004033D9" w:rsidRDefault="004033D9" w:rsidP="00042C75">
      <w:pPr>
        <w:pStyle w:val="Odsekzoznamu"/>
        <w:ind w:left="426"/>
      </w:pPr>
    </w:p>
    <w:p w14:paraId="5161D5EC" w14:textId="1F005BA8" w:rsidR="004033D9" w:rsidRPr="008173FF" w:rsidRDefault="00F67049" w:rsidP="004033D9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>
        <w:rPr>
          <w:i/>
          <w:iCs/>
        </w:rPr>
        <w:t>Komunikačná</w:t>
      </w:r>
      <w:r w:rsidR="004033D9">
        <w:rPr>
          <w:i/>
          <w:iCs/>
        </w:rPr>
        <w:t xml:space="preserve"> podpora pre reprezentačné výbery zo strany</w:t>
      </w:r>
      <w:r w:rsidR="004033D9" w:rsidRPr="008173FF">
        <w:rPr>
          <w:i/>
          <w:iCs/>
        </w:rPr>
        <w:t xml:space="preserve"> VV SATKD </w:t>
      </w:r>
      <w:r w:rsidR="004033D9">
        <w:rPr>
          <w:i/>
          <w:iCs/>
        </w:rPr>
        <w:t>počas roka</w:t>
      </w:r>
    </w:p>
    <w:p w14:paraId="02DC8F50" w14:textId="77777777" w:rsidR="00F67049" w:rsidRDefault="004033D9" w:rsidP="004033D9">
      <w:r>
        <w:t>Predseda KVŠ</w:t>
      </w:r>
      <w:r w:rsidR="00F67049">
        <w:t>,</w:t>
      </w:r>
      <w:r>
        <w:t xml:space="preserve"> </w:t>
      </w:r>
      <w:r w:rsidR="00F67049">
        <w:t>ako zástupca</w:t>
      </w:r>
      <w:r>
        <w:t xml:space="preserve"> VV SATKD</w:t>
      </w:r>
      <w:r w:rsidR="00F67049">
        <w:t>,</w:t>
      </w:r>
      <w:r>
        <w:t xml:space="preserve"> </w:t>
      </w:r>
      <w:r w:rsidR="00F67049">
        <w:t>zabezpečí zvýšenie komunikačnej a morálnej podporu reprezentačných výberov na vrcholových podujatiach.</w:t>
      </w:r>
    </w:p>
    <w:p w14:paraId="4B55A345" w14:textId="77777777" w:rsidR="00F67049" w:rsidRDefault="00F67049" w:rsidP="004033D9">
      <w:r>
        <w:t>Predseda KVŠ taktiež navrhne VV SATKD spôsob ocenenia reprezentantov na konci sezóny a poďakovania za prácu a prístup.</w:t>
      </w:r>
    </w:p>
    <w:p w14:paraId="3F863175" w14:textId="58BB1F7C" w:rsidR="00042C75" w:rsidRDefault="00F67049">
      <w:r>
        <w:t>Predpokladaný termín: priebežne</w:t>
      </w:r>
      <w:r>
        <w:tab/>
      </w:r>
      <w:r>
        <w:tab/>
      </w:r>
      <w:r>
        <w:tab/>
        <w:t>zodpovedný: predseda KVŠ</w:t>
      </w:r>
      <w:r w:rsidR="00042C75">
        <w:br w:type="page"/>
      </w:r>
    </w:p>
    <w:p w14:paraId="69A74D05" w14:textId="171E781F" w:rsidR="007F2631" w:rsidRPr="008173FF" w:rsidRDefault="00E076BF" w:rsidP="007F2631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>
        <w:rPr>
          <w:i/>
          <w:iCs/>
        </w:rPr>
        <w:lastRenderedPageBreak/>
        <w:t xml:space="preserve">Vytvorenie </w:t>
      </w:r>
      <w:r w:rsidR="007F2631" w:rsidRPr="00354853">
        <w:rPr>
          <w:i/>
          <w:iCs/>
        </w:rPr>
        <w:t>jednotného bodového kalendára pre poomsae a zápas</w:t>
      </w:r>
    </w:p>
    <w:p w14:paraId="25091CEC" w14:textId="0A307C50" w:rsidR="007F2631" w:rsidRDefault="007F2631" w:rsidP="008173FF">
      <w:r>
        <w:t xml:space="preserve">KVŠ bude </w:t>
      </w:r>
      <w:r w:rsidR="00E076BF">
        <w:t>pokračovať s dodávateľom systému SPORTNET.ONLINE v rokovaniach týkajúcich sa úpravy aktuálneho modulu Súťaže v systéme SPORTNET pre potreby jednotlivých súťaží SATKD a</w:t>
      </w:r>
      <w:r w:rsidR="00C33CD1">
        <w:t xml:space="preserve"> následne súvisiaceho </w:t>
      </w:r>
      <w:r w:rsidR="00E076BF">
        <w:t xml:space="preserve">vytvorenia jednotného bodového kalendára pre </w:t>
      </w:r>
      <w:r w:rsidR="00C33CD1">
        <w:t>kyorugi a poomsae</w:t>
      </w:r>
      <w:r w:rsidR="00E076BF">
        <w:t xml:space="preserve">. V prípade neúspešných rokovaní bude KVŠ hľadať ďalšie možnosti a vytvorenia </w:t>
      </w:r>
      <w:r w:rsidR="00C33CD1">
        <w:t xml:space="preserve">primárne </w:t>
      </w:r>
      <w:r w:rsidR="00E076BF">
        <w:t xml:space="preserve">jednotného bodového kalendára s cieľom </w:t>
      </w:r>
      <w:r w:rsidR="00C33CD1">
        <w:t>získať jednotný bodový kalendár s priebežne automaticky (poloautomaticky) aktualizovanými údajmi o aktuálnej kategórii a technickom stupni športovcov.</w:t>
      </w:r>
    </w:p>
    <w:p w14:paraId="011DD20C" w14:textId="5E897523" w:rsidR="00C33CD1" w:rsidRDefault="00C33CD1" w:rsidP="00C33CD1">
      <w:r>
        <w:t>Predpokladaný termín: december 2025</w:t>
      </w:r>
      <w:r>
        <w:tab/>
      </w:r>
      <w:r w:rsidR="00C041D7">
        <w:tab/>
      </w:r>
      <w:r>
        <w:t>zodpovedný: predseda KVŠ</w:t>
      </w:r>
    </w:p>
    <w:p w14:paraId="52EF1733" w14:textId="77777777" w:rsidR="00042C75" w:rsidRDefault="00042C75" w:rsidP="00042C75">
      <w:pPr>
        <w:pStyle w:val="Odsekzoznamu"/>
        <w:ind w:left="426"/>
      </w:pPr>
    </w:p>
    <w:p w14:paraId="677A86F4" w14:textId="2CC53462" w:rsidR="00C33CD1" w:rsidRPr="008173FF" w:rsidRDefault="00C33CD1" w:rsidP="00C33CD1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354853">
        <w:rPr>
          <w:i/>
          <w:iCs/>
        </w:rPr>
        <w:t>Zmena kritérií na zaradenie športovcov do zoznamu talentovaných športovcov</w:t>
      </w:r>
      <w:r w:rsidRPr="008173FF">
        <w:rPr>
          <w:i/>
          <w:iCs/>
        </w:rPr>
        <w:t xml:space="preserve"> </w:t>
      </w:r>
    </w:p>
    <w:p w14:paraId="6CF6BB3E" w14:textId="13D93979" w:rsidR="00C041D7" w:rsidRDefault="001E657D" w:rsidP="008173FF">
      <w:r>
        <w:t xml:space="preserve">Aktuálny systém tvorby zoznamu </w:t>
      </w:r>
      <w:r w:rsidR="003340D3">
        <w:t>talentovaných športovcov (</w:t>
      </w:r>
      <w:r>
        <w:t>TŠ</w:t>
      </w:r>
      <w:r w:rsidR="003340D3">
        <w:t>)</w:t>
      </w:r>
      <w:r>
        <w:t xml:space="preserve"> sa javí ako príliš komplikovaný. Komplikovanosť sa prejavuje v tom, že systému málokto v SATKD rozumie a napriek popísaniu metodiky jeho tvorby v prílohe č.4 smernice 8 KVŠ existujú neustále nové subjektívne pohľady na jednotlivé aspekty tvorby. Aktuálny systém sa tak ťažko komunikuje smerom k trénerom, športovcom a ich rodičom tak, aby mu porozumeli. Okrem toho nesie aktuálny systém viaceré prvky neobjektívnosti, ktoré je potrebné odstrániť. KVŠ preto navrhne nový jednoduchší</w:t>
      </w:r>
      <w:r w:rsidR="00C041D7">
        <w:t xml:space="preserve">, efektívnejší </w:t>
      </w:r>
      <w:r>
        <w:t>a</w:t>
      </w:r>
      <w:r w:rsidR="00C041D7">
        <w:t> objektívnejší systém tvorby zoznamu talentovaných športovcov, ktorý predloží na schválenie na najbližšom Valnom zhromaždení SATKD.</w:t>
      </w:r>
    </w:p>
    <w:p w14:paraId="02528392" w14:textId="6A8FDA97" w:rsidR="00C041D7" w:rsidRDefault="00C041D7" w:rsidP="00C041D7">
      <w:r>
        <w:t>Predpokladaný termín: február 2025</w:t>
      </w:r>
      <w:r>
        <w:tab/>
      </w:r>
      <w:r>
        <w:tab/>
        <w:t>zodpovedný: predseda KVŠ</w:t>
      </w:r>
    </w:p>
    <w:p w14:paraId="7C47836A" w14:textId="77777777" w:rsidR="00C041D7" w:rsidRDefault="00C041D7" w:rsidP="00042C75">
      <w:pPr>
        <w:pStyle w:val="Odsekzoznamu"/>
        <w:ind w:left="426"/>
      </w:pPr>
    </w:p>
    <w:p w14:paraId="288B2477" w14:textId="3ED89AB6" w:rsidR="00C041D7" w:rsidRPr="008173FF" w:rsidRDefault="00C041D7" w:rsidP="00C041D7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8173FF">
        <w:rPr>
          <w:i/>
          <w:iCs/>
        </w:rPr>
        <w:t xml:space="preserve">Vytvorenie návrhu </w:t>
      </w:r>
      <w:r w:rsidR="00DD1E5A" w:rsidRPr="008173FF">
        <w:rPr>
          <w:i/>
          <w:iCs/>
        </w:rPr>
        <w:t xml:space="preserve">nového </w:t>
      </w:r>
      <w:r w:rsidR="00DD1E5A">
        <w:rPr>
          <w:i/>
          <w:iCs/>
        </w:rPr>
        <w:t>systému</w:t>
      </w:r>
      <w:r w:rsidRPr="008173FF">
        <w:rPr>
          <w:i/>
          <w:iCs/>
        </w:rPr>
        <w:t xml:space="preserve"> na </w:t>
      </w:r>
      <w:r w:rsidRPr="00354853">
        <w:rPr>
          <w:i/>
          <w:iCs/>
        </w:rPr>
        <w:t>podpor</w:t>
      </w:r>
      <w:r w:rsidRPr="008173FF">
        <w:rPr>
          <w:i/>
          <w:iCs/>
        </w:rPr>
        <w:t>u</w:t>
      </w:r>
      <w:r w:rsidRPr="00354853">
        <w:rPr>
          <w:i/>
          <w:iCs/>
        </w:rPr>
        <w:t xml:space="preserve"> </w:t>
      </w:r>
      <w:r w:rsidRPr="008173FF">
        <w:rPr>
          <w:i/>
          <w:iCs/>
        </w:rPr>
        <w:t>talentovanej mládeže</w:t>
      </w:r>
      <w:r w:rsidR="00403E2B">
        <w:rPr>
          <w:i/>
          <w:iCs/>
        </w:rPr>
        <w:t xml:space="preserve"> pre vstup do reprezentácie</w:t>
      </w:r>
      <w:r w:rsidRPr="00354853">
        <w:rPr>
          <w:i/>
          <w:iCs/>
        </w:rPr>
        <w:t>.</w:t>
      </w:r>
    </w:p>
    <w:p w14:paraId="23A9AC71" w14:textId="11B4FD20" w:rsidR="00AD349D" w:rsidRDefault="00C041D7" w:rsidP="008173FF">
      <w:r>
        <w:t xml:space="preserve">Aktuálny systém podpory talentovaných športovcov </w:t>
      </w:r>
      <w:r w:rsidR="00795889">
        <w:t xml:space="preserve">(TŠ) </w:t>
      </w:r>
      <w:r>
        <w:t>je obmedzený len na finančnú podporu, ktorá skĺzla do roviny sanácie nedostatočnej finančnej podpory reprezentácie.</w:t>
      </w:r>
      <w:r w:rsidR="00552564">
        <w:t xml:space="preserve"> Rozumie sa tým to, že z dôvodu chronického finančného poddimenzovania potrieb rozvoja reprezentácie (spôsobeného nedostatočnou finančnou podporou celej SATKD) sú z prostriedkov pre podporu talentovaných športovcov finančne podporení primárne reprezentanti, čo je dané predovšetkým ich účasťou </w:t>
      </w:r>
      <w:r w:rsidR="00795889">
        <w:t>a úspechmi na G-turnajoch. Účasť aj úspechy na G</w:t>
      </w:r>
      <w:r w:rsidR="00403E2B">
        <w:t>-</w:t>
      </w:r>
      <w:r w:rsidR="00795889">
        <w:t xml:space="preserve"> turnajoch prirodzene vyplývajú z reprezentačných povinností a nadobudnutých skúseností reprezentantov. </w:t>
      </w:r>
      <w:r w:rsidR="00AD349D">
        <w:t xml:space="preserve">Je nepochybné a prirodzené, že reprezentanti sú tými najtalentovanejšími športovcami z talentovaných športovcov. Je tiež nepochybné, že pri súčasných finančných možnostiach reprezentácie sú </w:t>
      </w:r>
      <w:r w:rsidR="00DD1E5A">
        <w:t>najmä</w:t>
      </w:r>
      <w:r w:rsidR="00AD349D">
        <w:t xml:space="preserve"> reprezentanti kategórie B vyložene odkázaní na podporu z TŠ. </w:t>
      </w:r>
      <w:r w:rsidR="00795889">
        <w:t xml:space="preserve">Tento </w:t>
      </w:r>
      <w:r w:rsidR="00AD349D">
        <w:t>mechanizmus</w:t>
      </w:r>
      <w:r w:rsidR="00795889">
        <w:t xml:space="preserve"> </w:t>
      </w:r>
      <w:r w:rsidR="00AD349D">
        <w:t xml:space="preserve">nám však vytvára začarovaný kruh a zatvára priestor pre systematickú prípravu TŠ na vstup do reprezentácie. </w:t>
      </w:r>
    </w:p>
    <w:p w14:paraId="429A5CDA" w14:textId="07A2B932" w:rsidR="00C041D7" w:rsidRDefault="00AD349D" w:rsidP="008173FF">
      <w:r>
        <w:lastRenderedPageBreak/>
        <w:t>KVŠ preto vytvor</w:t>
      </w:r>
      <w:r w:rsidR="00DD1E5A">
        <w:t xml:space="preserve">í návrh nového systému na podporu talentovanej mládeže. Cieľom systému </w:t>
      </w:r>
      <w:r w:rsidR="00AF4ADE">
        <w:t xml:space="preserve">bude príprava talentov na vstup do reprezentácie a získanie finančnej podpory na túto prípravu. </w:t>
      </w:r>
    </w:p>
    <w:p w14:paraId="0E2F47D0" w14:textId="29170987" w:rsidR="00316B9D" w:rsidRDefault="00316B9D" w:rsidP="00316B9D">
      <w:r>
        <w:t>Predpokladaný termín: február 2025</w:t>
      </w:r>
      <w:r>
        <w:tab/>
      </w:r>
      <w:r w:rsidR="001E1871">
        <w:tab/>
      </w:r>
      <w:r>
        <w:tab/>
        <w:t>zodpovedný: predseda KVŠ</w:t>
      </w:r>
    </w:p>
    <w:p w14:paraId="1E8E194F" w14:textId="77777777" w:rsidR="00C041D7" w:rsidRDefault="00C041D7" w:rsidP="00042C75">
      <w:pPr>
        <w:pStyle w:val="Odsekzoznamu"/>
        <w:ind w:left="426"/>
      </w:pPr>
    </w:p>
    <w:p w14:paraId="7D9C76E7" w14:textId="03268DFC" w:rsidR="001B748C" w:rsidRPr="001B748C" w:rsidRDefault="00316B9D" w:rsidP="001B748C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8173FF">
        <w:rPr>
          <w:i/>
          <w:iCs/>
        </w:rPr>
        <w:t xml:space="preserve">Návštevy </w:t>
      </w:r>
      <w:r w:rsidR="00906232">
        <w:rPr>
          <w:i/>
          <w:iCs/>
        </w:rPr>
        <w:t xml:space="preserve">reprezentačných trénerov </w:t>
      </w:r>
      <w:r w:rsidRPr="008173FF">
        <w:rPr>
          <w:i/>
          <w:iCs/>
        </w:rPr>
        <w:t>v</w:t>
      </w:r>
      <w:r w:rsidR="00906232">
        <w:rPr>
          <w:i/>
          <w:iCs/>
        </w:rPr>
        <w:t> </w:t>
      </w:r>
      <w:r w:rsidRPr="008173FF">
        <w:rPr>
          <w:i/>
          <w:iCs/>
        </w:rPr>
        <w:t>kluboch</w:t>
      </w:r>
      <w:r w:rsidR="00906232">
        <w:rPr>
          <w:i/>
          <w:iCs/>
        </w:rPr>
        <w:t xml:space="preserve"> SATKD</w:t>
      </w:r>
    </w:p>
    <w:p w14:paraId="6AC43ABA" w14:textId="383B9992" w:rsidR="001B748C" w:rsidRDefault="001B748C" w:rsidP="001B748C">
      <w:r>
        <w:t xml:space="preserve">Reprezentační tréneri </w:t>
      </w:r>
      <w:r w:rsidR="00697CFE">
        <w:t xml:space="preserve">(RT) za kyorugi aj poomsae </w:t>
      </w:r>
      <w:r>
        <w:t>vypracujú systém návštev v</w:t>
      </w:r>
      <w:r w:rsidR="00697CFE">
        <w:t> </w:t>
      </w:r>
      <w:r>
        <w:t>kluboch</w:t>
      </w:r>
      <w:r w:rsidR="00697CFE">
        <w:t xml:space="preserve"> SATKD. Primárne sa budú zameriavať na kluby, kde</w:t>
      </w:r>
      <w:r>
        <w:t xml:space="preserve"> budú podľa zoznamu TŠ identifikovaní športovci s potenciálom </w:t>
      </w:r>
      <w:r w:rsidR="00697CFE">
        <w:t xml:space="preserve">vstupu do reprezentácie. Po dohode s klubovým trénerom absolvuje RT v takomto klube osobnú návštevu klubu s cieľom </w:t>
      </w:r>
      <w:r w:rsidR="004033D9">
        <w:t xml:space="preserve">preveriť úroveň pripravenosti športovcov, poskytnúť </w:t>
      </w:r>
      <w:r w:rsidR="00683397">
        <w:t xml:space="preserve">trénerovi aj športovcom </w:t>
      </w:r>
      <w:r w:rsidR="004033D9">
        <w:t xml:space="preserve">odporúčania na ďalší rozvoj a informovať o možnostiach prípravy </w:t>
      </w:r>
      <w:r w:rsidR="00683397">
        <w:t>na vstup</w:t>
      </w:r>
      <w:r w:rsidR="004033D9">
        <w:t xml:space="preserve"> do reprezentácie.</w:t>
      </w:r>
    </w:p>
    <w:p w14:paraId="40857A27" w14:textId="03B3F051" w:rsidR="00697CFE" w:rsidRDefault="00697CFE" w:rsidP="00697CFE">
      <w:r>
        <w:t xml:space="preserve">Predpokladaný termín: január </w:t>
      </w:r>
      <w:r w:rsidR="001E1871">
        <w:t>+ priebežne 2025</w:t>
      </w:r>
      <w:r>
        <w:tab/>
      </w:r>
      <w:r>
        <w:tab/>
        <w:t>zodpovedný: RT kyorugi a poomsae</w:t>
      </w:r>
    </w:p>
    <w:p w14:paraId="6548B1F2" w14:textId="77777777" w:rsidR="00906232" w:rsidRPr="001B748C" w:rsidRDefault="00906232" w:rsidP="00042C75">
      <w:pPr>
        <w:pStyle w:val="Odsekzoznamu"/>
        <w:ind w:left="426"/>
      </w:pPr>
    </w:p>
    <w:p w14:paraId="0EF13DB2" w14:textId="2071396D" w:rsidR="001B748C" w:rsidRPr="00316B9D" w:rsidRDefault="001B748C" w:rsidP="001B748C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354853">
        <w:rPr>
          <w:i/>
          <w:iCs/>
        </w:rPr>
        <w:t xml:space="preserve">Zlepšenie </w:t>
      </w:r>
      <w:r>
        <w:rPr>
          <w:i/>
          <w:iCs/>
        </w:rPr>
        <w:t>dostupnosti informácií</w:t>
      </w:r>
      <w:r w:rsidRPr="00354853">
        <w:rPr>
          <w:i/>
          <w:iCs/>
        </w:rPr>
        <w:t xml:space="preserve"> o podmienkach zaradenia </w:t>
      </w:r>
      <w:r w:rsidR="003340D3">
        <w:rPr>
          <w:i/>
          <w:iCs/>
        </w:rPr>
        <w:t>športovcov</w:t>
      </w:r>
      <w:r w:rsidRPr="00354853">
        <w:rPr>
          <w:i/>
          <w:iCs/>
        </w:rPr>
        <w:t xml:space="preserve"> do reprezentácie a zoznamu talentovaných športovcov</w:t>
      </w:r>
      <w:r>
        <w:rPr>
          <w:i/>
          <w:iCs/>
        </w:rPr>
        <w:t>.</w:t>
      </w:r>
    </w:p>
    <w:p w14:paraId="57D88DDC" w14:textId="5AA7B3AD" w:rsidR="001B748C" w:rsidRDefault="001B748C" w:rsidP="001B748C">
      <w:r>
        <w:t xml:space="preserve">KVŠ zabezpečí zlepšenie dostupnosti informácií </w:t>
      </w:r>
      <w:r w:rsidRPr="00906232">
        <w:t xml:space="preserve">o podmienkach zaradenia </w:t>
      </w:r>
      <w:r w:rsidR="003340D3">
        <w:t>športovcov</w:t>
      </w:r>
      <w:r w:rsidRPr="00906232">
        <w:t xml:space="preserve"> do reprezentácie a zoznamu talentovaných športovcov</w:t>
      </w:r>
      <w:r>
        <w:t xml:space="preserve"> na webovej stránke SATKD ako aj prostredníctvom aktívneho </w:t>
      </w:r>
      <w:proofErr w:type="spellStart"/>
      <w:r>
        <w:t>mailingu</w:t>
      </w:r>
      <w:proofErr w:type="spellEnd"/>
      <w:r>
        <w:t xml:space="preserve"> na kluby minimálne 2x ročne. Cieľom je zlepšiť informovanosť klubových trénerov, ale aj samotných športovcov (vrátane reprezentantov) ako aj ich rodičov</w:t>
      </w:r>
    </w:p>
    <w:p w14:paraId="29C7139B" w14:textId="77777777" w:rsidR="001B748C" w:rsidRDefault="001B748C" w:rsidP="001B748C">
      <w:r>
        <w:t>Predpokladaný termín: január - september 2025</w:t>
      </w:r>
      <w:r>
        <w:tab/>
      </w:r>
      <w:r>
        <w:tab/>
        <w:t>zodpovedný: predseda KVŠ</w:t>
      </w:r>
    </w:p>
    <w:p w14:paraId="3A15532D" w14:textId="77777777" w:rsidR="001B748C" w:rsidRDefault="001B748C" w:rsidP="00042C75">
      <w:pPr>
        <w:pStyle w:val="Odsekzoznamu"/>
        <w:ind w:left="426"/>
      </w:pPr>
    </w:p>
    <w:p w14:paraId="66A589ED" w14:textId="7799B11A" w:rsidR="001B748C" w:rsidRPr="001B748C" w:rsidRDefault="00316B9D" w:rsidP="001B748C">
      <w:pPr>
        <w:pStyle w:val="Odsekzoznamu"/>
        <w:numPr>
          <w:ilvl w:val="0"/>
          <w:numId w:val="9"/>
        </w:numPr>
        <w:ind w:left="567" w:hanging="567"/>
        <w:rPr>
          <w:i/>
          <w:iCs/>
        </w:rPr>
      </w:pPr>
      <w:r w:rsidRPr="008173FF">
        <w:rPr>
          <w:i/>
          <w:iCs/>
        </w:rPr>
        <w:t>Získanie navýšenia finančných prostriedkov z grantov a sponzorských zdrojov pre potreby reprezentácie a talentovanej mládeže.</w:t>
      </w:r>
    </w:p>
    <w:p w14:paraId="123E3E04" w14:textId="77777777" w:rsidR="00403E2B" w:rsidRDefault="00403E2B" w:rsidP="001B748C">
      <w:r>
        <w:t>V roku 2024 sa KVŠ podarilo získať sponzorské finančné prostriedky, ktoré umožnili absolvovanie tréningových pobytov v Južnej Kórei pre vybraných reprezentantov a rozbehnutie programu mentálnej prípravy reprezentantov a ich trénerov.</w:t>
      </w:r>
    </w:p>
    <w:p w14:paraId="1A130E97" w14:textId="286E3469" w:rsidR="004033D9" w:rsidRDefault="004033D9" w:rsidP="001B748C">
      <w:r>
        <w:t xml:space="preserve">KVŠ bude </w:t>
      </w:r>
      <w:r w:rsidR="00403E2B">
        <w:t xml:space="preserve">v roku 2025 </w:t>
      </w:r>
      <w:r>
        <w:t xml:space="preserve">pokračovať v hľadaní </w:t>
      </w:r>
      <w:r w:rsidRPr="004033D9">
        <w:t>navýšenia finančných prostriedkov z grantov a sponzorských zdrojov pre potreby reprezentácie a talentovanej mládeže</w:t>
      </w:r>
      <w:r>
        <w:t>.</w:t>
      </w:r>
    </w:p>
    <w:p w14:paraId="635BD59B" w14:textId="6D6442F8" w:rsidR="004033D9" w:rsidRDefault="004033D9" w:rsidP="004033D9">
      <w:r>
        <w:t>Predpokladaný termín: priebežne</w:t>
      </w:r>
      <w:r>
        <w:tab/>
      </w:r>
      <w:r>
        <w:tab/>
      </w:r>
      <w:r>
        <w:tab/>
      </w:r>
      <w:r>
        <w:tab/>
        <w:t>zodpovedný: predseda KVŠ</w:t>
      </w:r>
    </w:p>
    <w:p w14:paraId="6388DA6E" w14:textId="77777777" w:rsidR="00042C75" w:rsidRDefault="00042C75" w:rsidP="004033D9"/>
    <w:p w14:paraId="27ED1195" w14:textId="4CC845C3" w:rsidR="00042C75" w:rsidRDefault="00042C75">
      <w:r>
        <w:br w:type="page"/>
      </w:r>
    </w:p>
    <w:p w14:paraId="0DBDB1BA" w14:textId="77777777" w:rsidR="00042C75" w:rsidRDefault="00042C75" w:rsidP="00042C75">
      <w:pPr>
        <w:pStyle w:val="Odsekzoznamu"/>
        <w:numPr>
          <w:ilvl w:val="0"/>
          <w:numId w:val="16"/>
        </w:numPr>
        <w:ind w:left="426" w:hanging="426"/>
        <w:rPr>
          <w:b/>
          <w:bCs/>
        </w:rPr>
      </w:pPr>
      <w:r w:rsidRPr="005268C5">
        <w:rPr>
          <w:b/>
          <w:bCs/>
        </w:rPr>
        <w:lastRenderedPageBreak/>
        <w:t>Činnosti a opatrenia špeciálne pre disciplínu kyorugi</w:t>
      </w:r>
    </w:p>
    <w:p w14:paraId="431E2393" w14:textId="77777777" w:rsidR="00042C75" w:rsidRPr="005268C5" w:rsidRDefault="00042C75" w:rsidP="00042C75">
      <w:pPr>
        <w:pStyle w:val="Odsekzoznamu"/>
        <w:ind w:left="426"/>
        <w:rPr>
          <w:b/>
          <w:bCs/>
        </w:rPr>
      </w:pPr>
    </w:p>
    <w:p w14:paraId="6389B4A4" w14:textId="35D907CE" w:rsidR="00042C75" w:rsidRPr="00042C75" w:rsidRDefault="00042C75" w:rsidP="00042C75">
      <w:pPr>
        <w:pStyle w:val="Odsekzoznamu"/>
        <w:numPr>
          <w:ilvl w:val="0"/>
          <w:numId w:val="17"/>
        </w:numPr>
        <w:ind w:left="567" w:hanging="589"/>
        <w:rPr>
          <w:i/>
          <w:iCs/>
        </w:rPr>
      </w:pPr>
      <w:r w:rsidRPr="008173FF">
        <w:rPr>
          <w:i/>
          <w:iCs/>
        </w:rPr>
        <w:t xml:space="preserve">Spolupráca s Majstrom </w:t>
      </w:r>
      <w:r w:rsidR="00AF1054" w:rsidRPr="00AF1054">
        <w:rPr>
          <w:i/>
          <w:iCs/>
        </w:rPr>
        <w:t>OH HYOUNGKEUN</w:t>
      </w:r>
    </w:p>
    <w:p w14:paraId="41A17CE6" w14:textId="78238255" w:rsidR="00AF1054" w:rsidRDefault="00F92105" w:rsidP="00AF1054">
      <w:r>
        <w:t xml:space="preserve">RT </w:t>
      </w:r>
      <w:r w:rsidR="00C6282F">
        <w:t xml:space="preserve">kyorugi </w:t>
      </w:r>
      <w:r w:rsidR="00AF1054">
        <w:t xml:space="preserve">vypracuje návrh na zapojenie majstra OH </w:t>
      </w:r>
      <w:r w:rsidR="00AF1054" w:rsidRPr="00AF1054">
        <w:t xml:space="preserve">HYOUNGKEUN </w:t>
      </w:r>
      <w:r w:rsidR="00AF1054">
        <w:t>do prípravy reprezentantov, TŠ, prípadne mladších ročníkov – mladších žiakov v disciplíne kyorugi.</w:t>
      </w:r>
    </w:p>
    <w:p w14:paraId="38CC4CCE" w14:textId="4408B56E" w:rsidR="00AF1054" w:rsidRDefault="00AF1054" w:rsidP="00AF1054">
      <w:r>
        <w:t>Predpokladaný termín: január</w:t>
      </w:r>
      <w:r>
        <w:tab/>
      </w:r>
      <w:r>
        <w:tab/>
      </w:r>
      <w:r>
        <w:tab/>
      </w:r>
      <w:r>
        <w:tab/>
        <w:t xml:space="preserve">zodpovedný: RT </w:t>
      </w:r>
      <w:r w:rsidR="00C6282F">
        <w:t>kyorugi</w:t>
      </w:r>
    </w:p>
    <w:p w14:paraId="2FE9D63A" w14:textId="77777777" w:rsidR="00AF1054" w:rsidRDefault="00AF1054" w:rsidP="00AF1054"/>
    <w:p w14:paraId="5451ECB0" w14:textId="480F4452" w:rsidR="00AF1054" w:rsidRDefault="00AF1054" w:rsidP="00AF1054">
      <w:r>
        <w:t xml:space="preserve">Zároveň v prípade získania sponzorských finančných príspevkov pripraví KVŠ spoločne s Majstrom OH </w:t>
      </w:r>
      <w:r w:rsidRPr="00AF1054">
        <w:t>HYOUNGKEUN</w:t>
      </w:r>
      <w:r>
        <w:t xml:space="preserve"> projekt zahraničného tréningového pobytu vybraných reprezentantov v Južnej Kórei.</w:t>
      </w:r>
    </w:p>
    <w:p w14:paraId="44765413" w14:textId="5EDFC343" w:rsidR="00042C75" w:rsidRDefault="00042C75" w:rsidP="00042C75">
      <w:r>
        <w:t xml:space="preserve">Predpokladaný termín: </w:t>
      </w:r>
      <w:r w:rsidR="00AF1054">
        <w:t>január</w:t>
      </w:r>
      <w:r>
        <w:tab/>
      </w:r>
      <w:r>
        <w:tab/>
      </w:r>
      <w:r>
        <w:tab/>
      </w:r>
      <w:r>
        <w:tab/>
        <w:t xml:space="preserve">zodpovedný: </w:t>
      </w:r>
      <w:r w:rsidR="00F92105">
        <w:t>predseda KVŠ</w:t>
      </w:r>
    </w:p>
    <w:p w14:paraId="1AAF8FC6" w14:textId="77777777" w:rsidR="00042C75" w:rsidRPr="00042C75" w:rsidRDefault="00042C75" w:rsidP="00042C75">
      <w:pPr>
        <w:ind w:left="567" w:hanging="589"/>
      </w:pPr>
    </w:p>
    <w:p w14:paraId="2517550C" w14:textId="23FCD5D2" w:rsidR="00AF1054" w:rsidRDefault="00042C75" w:rsidP="00BF6A86">
      <w:pPr>
        <w:pStyle w:val="Odsekzoznamu"/>
        <w:numPr>
          <w:ilvl w:val="0"/>
          <w:numId w:val="17"/>
        </w:numPr>
        <w:ind w:left="567" w:hanging="589"/>
      </w:pPr>
      <w:r w:rsidRPr="00AF1054">
        <w:rPr>
          <w:i/>
          <w:iCs/>
        </w:rPr>
        <w:t>Zavedenie pravidelných konzultácií reprezentačného trénera s klubovými trénermi reprezentantov</w:t>
      </w:r>
    </w:p>
    <w:p w14:paraId="3595E961" w14:textId="481FB3CF" w:rsidR="00F92105" w:rsidRDefault="00F92105" w:rsidP="00AF1054">
      <w:r>
        <w:t xml:space="preserve">RT </w:t>
      </w:r>
      <w:r w:rsidR="00C6282F">
        <w:t xml:space="preserve">kyorugi </w:t>
      </w:r>
      <w:r>
        <w:t>zabezpečí v spolupráci s klubovými trénermi reprezentantov pravidelne na mesačnej báze</w:t>
      </w:r>
      <w:r w:rsidRPr="00F92105">
        <w:t xml:space="preserve"> komunikáci</w:t>
      </w:r>
      <w:r>
        <w:t>u</w:t>
      </w:r>
      <w:r w:rsidRPr="00F92105">
        <w:t xml:space="preserve"> </w:t>
      </w:r>
      <w:r>
        <w:t xml:space="preserve">o </w:t>
      </w:r>
      <w:r w:rsidRPr="00F92105">
        <w:t>príprav</w:t>
      </w:r>
      <w:r>
        <w:t>e</w:t>
      </w:r>
      <w:r w:rsidRPr="00F92105">
        <w:t xml:space="preserve"> reprezentantov v klubových podmienkach</w:t>
      </w:r>
      <w:r>
        <w:t>.</w:t>
      </w:r>
    </w:p>
    <w:p w14:paraId="7DC93179" w14:textId="654AAB1E" w:rsidR="00F92105" w:rsidRDefault="00F92105" w:rsidP="00F92105">
      <w:r>
        <w:t>Predpokladaný termín: priebežne</w:t>
      </w:r>
      <w:r>
        <w:tab/>
      </w:r>
      <w:r>
        <w:tab/>
      </w:r>
      <w:r>
        <w:tab/>
      </w:r>
      <w:r>
        <w:tab/>
        <w:t xml:space="preserve">zodpovedný: RT </w:t>
      </w:r>
      <w:r w:rsidR="00C6282F">
        <w:t>kyorugi</w:t>
      </w:r>
    </w:p>
    <w:p w14:paraId="54E55A61" w14:textId="77777777" w:rsidR="00F92105" w:rsidRDefault="00F92105" w:rsidP="00AF1054"/>
    <w:p w14:paraId="63390492" w14:textId="70B63FF1" w:rsidR="00F92105" w:rsidRDefault="00F92105" w:rsidP="00AF1054">
      <w:r>
        <w:t xml:space="preserve">RT </w:t>
      </w:r>
      <w:r w:rsidR="00C6282F">
        <w:t xml:space="preserve">kyorugi </w:t>
      </w:r>
      <w:r>
        <w:t>tiež zabezpečí pre reprezentantov tréningové denníky.</w:t>
      </w:r>
    </w:p>
    <w:p w14:paraId="5379FE46" w14:textId="1947238A" w:rsidR="00F92105" w:rsidRDefault="00F92105" w:rsidP="00F92105">
      <w:r>
        <w:t>Predpokladaný termín: január</w:t>
      </w:r>
      <w:r>
        <w:tab/>
      </w:r>
      <w:r>
        <w:tab/>
      </w:r>
      <w:r>
        <w:tab/>
      </w:r>
      <w:r>
        <w:tab/>
        <w:t xml:space="preserve">zodpovedný: RT </w:t>
      </w:r>
      <w:r w:rsidR="00C6282F">
        <w:t>kyorugi</w:t>
      </w:r>
    </w:p>
    <w:p w14:paraId="70E31A6F" w14:textId="77777777" w:rsidR="00F92105" w:rsidRDefault="00F92105" w:rsidP="00AF1054"/>
    <w:p w14:paraId="565159AE" w14:textId="77777777" w:rsidR="00042C75" w:rsidRDefault="00042C75" w:rsidP="00042C75">
      <w:pPr>
        <w:pStyle w:val="Odsekzoznamu"/>
        <w:ind w:left="1440"/>
      </w:pPr>
    </w:p>
    <w:p w14:paraId="7BA6F65F" w14:textId="1F947AA6" w:rsidR="00F92105" w:rsidRDefault="00F92105">
      <w:r>
        <w:br w:type="page"/>
      </w:r>
    </w:p>
    <w:p w14:paraId="2886D5CF" w14:textId="77777777" w:rsidR="00042C75" w:rsidRDefault="00042C75" w:rsidP="00042C75">
      <w:pPr>
        <w:pStyle w:val="Odsekzoznamu"/>
        <w:numPr>
          <w:ilvl w:val="0"/>
          <w:numId w:val="16"/>
        </w:numPr>
        <w:ind w:left="426" w:hanging="426"/>
        <w:rPr>
          <w:b/>
          <w:bCs/>
        </w:rPr>
      </w:pPr>
      <w:r w:rsidRPr="005268C5">
        <w:rPr>
          <w:b/>
          <w:bCs/>
        </w:rPr>
        <w:lastRenderedPageBreak/>
        <w:t>Činnosti a opatrenia špeciálne pre disciplínu poomsae</w:t>
      </w:r>
    </w:p>
    <w:p w14:paraId="1F267F1C" w14:textId="77777777" w:rsidR="00F92105" w:rsidRPr="005268C5" w:rsidRDefault="00F92105" w:rsidP="00042C75">
      <w:pPr>
        <w:pStyle w:val="Odsekzoznamu"/>
        <w:ind w:left="426"/>
        <w:rPr>
          <w:b/>
          <w:bCs/>
        </w:rPr>
      </w:pPr>
    </w:p>
    <w:p w14:paraId="57C531E0" w14:textId="77777777" w:rsidR="00042C75" w:rsidRDefault="00042C75" w:rsidP="00042C75">
      <w:pPr>
        <w:pStyle w:val="Odsekzoznamu"/>
        <w:numPr>
          <w:ilvl w:val="0"/>
          <w:numId w:val="18"/>
        </w:numPr>
        <w:tabs>
          <w:tab w:val="left" w:pos="1134"/>
        </w:tabs>
        <w:ind w:left="567" w:hanging="567"/>
        <w:rPr>
          <w:i/>
          <w:iCs/>
        </w:rPr>
      </w:pPr>
      <w:r w:rsidRPr="008173FF">
        <w:rPr>
          <w:i/>
          <w:iCs/>
        </w:rPr>
        <w:t>Obsadenie funkcie reprezentačného trénera poomsae.</w:t>
      </w:r>
    </w:p>
    <w:p w14:paraId="0ADC2AF8" w14:textId="50EA14E1" w:rsidR="007C0A2D" w:rsidRDefault="00F92105" w:rsidP="00F92105">
      <w:r>
        <w:t>KVŠ požiada VV SATKD o o</w:t>
      </w:r>
      <w:r w:rsidRPr="00F92105">
        <w:t>bsadenie funkcie reprezentačného trénera poomsae</w:t>
      </w:r>
      <w:r>
        <w:t xml:space="preserve"> </w:t>
      </w:r>
      <w:r w:rsidR="007C0A2D">
        <w:t xml:space="preserve">na zmluvnej báze, </w:t>
      </w:r>
      <w:r>
        <w:t xml:space="preserve">rovnako ako je to </w:t>
      </w:r>
      <w:r w:rsidR="007C0A2D">
        <w:t xml:space="preserve">aktuálne pri </w:t>
      </w:r>
      <w:r w:rsidR="00C6282F">
        <w:t>kyorugi</w:t>
      </w:r>
      <w:r w:rsidR="007C0A2D">
        <w:t xml:space="preserve">. Na funkciu </w:t>
      </w:r>
      <w:r w:rsidR="007C0A2D" w:rsidRPr="00F92105">
        <w:t xml:space="preserve">reprezentačného trénera </w:t>
      </w:r>
      <w:r w:rsidR="007C0A2D">
        <w:t>pre disciplínu poomsae navrhne súčasného trénera povereného vedením reprezentácie poomsae Maroša Oláha.</w:t>
      </w:r>
    </w:p>
    <w:p w14:paraId="504CB735" w14:textId="7366148B" w:rsidR="00C6282F" w:rsidRDefault="00C6282F" w:rsidP="00C6282F">
      <w:r>
        <w:t>Predpokladaný termín: január 2025</w:t>
      </w:r>
      <w:r>
        <w:tab/>
      </w:r>
      <w:r>
        <w:tab/>
      </w:r>
      <w:r>
        <w:tab/>
        <w:t>zodpovedný: predseda KVŠ</w:t>
      </w:r>
    </w:p>
    <w:p w14:paraId="7BFBFCCF" w14:textId="77777777" w:rsidR="00F92105" w:rsidRPr="00C6282F" w:rsidRDefault="00F92105" w:rsidP="00C6282F">
      <w:pPr>
        <w:pStyle w:val="Odsekzoznamu"/>
        <w:ind w:left="426"/>
        <w:rPr>
          <w:b/>
          <w:bCs/>
        </w:rPr>
      </w:pPr>
    </w:p>
    <w:p w14:paraId="431749BF" w14:textId="7710F64D" w:rsidR="00042C75" w:rsidRDefault="00954012" w:rsidP="00042C75">
      <w:pPr>
        <w:pStyle w:val="Odsekzoznamu"/>
        <w:numPr>
          <w:ilvl w:val="0"/>
          <w:numId w:val="18"/>
        </w:numPr>
        <w:tabs>
          <w:tab w:val="left" w:pos="1134"/>
        </w:tabs>
        <w:ind w:left="567" w:hanging="567"/>
        <w:rPr>
          <w:i/>
          <w:iCs/>
        </w:rPr>
      </w:pPr>
      <w:r w:rsidRPr="00E54EEE">
        <w:rPr>
          <w:i/>
          <w:iCs/>
        </w:rPr>
        <w:t xml:space="preserve">Systematická podpora dosahovania </w:t>
      </w:r>
      <w:r w:rsidRPr="008173FF">
        <w:rPr>
          <w:i/>
          <w:iCs/>
        </w:rPr>
        <w:t xml:space="preserve">dosahovanie </w:t>
      </w:r>
      <w:r>
        <w:rPr>
          <w:i/>
          <w:iCs/>
        </w:rPr>
        <w:t xml:space="preserve">vyšších </w:t>
      </w:r>
      <w:r w:rsidRPr="008173FF">
        <w:rPr>
          <w:i/>
          <w:iCs/>
        </w:rPr>
        <w:t>technických stupňov u</w:t>
      </w:r>
      <w:r>
        <w:rPr>
          <w:i/>
          <w:iCs/>
        </w:rPr>
        <w:t> </w:t>
      </w:r>
      <w:r w:rsidRPr="008173FF">
        <w:rPr>
          <w:i/>
          <w:iCs/>
        </w:rPr>
        <w:t>TŠ</w:t>
      </w:r>
      <w:r>
        <w:rPr>
          <w:i/>
          <w:iCs/>
        </w:rPr>
        <w:t xml:space="preserve"> s potenciálom na vstup do reprezentácie.</w:t>
      </w:r>
    </w:p>
    <w:p w14:paraId="4F172F39" w14:textId="04DDE6FA" w:rsidR="00137F7E" w:rsidRDefault="00137F7E" w:rsidP="00F92105">
      <w:r>
        <w:t xml:space="preserve">V rámci analýzy bodového kalendára poomsae bolo zistené, že </w:t>
      </w:r>
      <w:r w:rsidR="00E718ED">
        <w:t>viac ako</w:t>
      </w:r>
      <w:r>
        <w:t xml:space="preserve"> 80 % TŠ štartujúcich na súťažiach poomsae nedosahuje stupeň potrebný </w:t>
      </w:r>
      <w:r w:rsidR="00E97770">
        <w:t>pre účasť na G-turnajoch, ktorá je jednou z podmienok vstupu športovcov do reprezentácie poomsae. Mimo aktuálnych reprezentantov požiadavku príslušného technického stupňa spĺňa len 6 TŠ zo 4</w:t>
      </w:r>
      <w:r w:rsidR="00E718ED">
        <w:t>5</w:t>
      </w:r>
      <w:r w:rsidR="00E97770">
        <w:t xml:space="preserve"> TŠ</w:t>
      </w:r>
      <w:r w:rsidR="00E718ED">
        <w:t>.</w:t>
      </w:r>
    </w:p>
    <w:p w14:paraId="72CF69C5" w14:textId="0B2F1185" w:rsidR="00F92105" w:rsidRDefault="00F92105" w:rsidP="00F92105">
      <w:r>
        <w:t xml:space="preserve">RT </w:t>
      </w:r>
      <w:r w:rsidR="00954012">
        <w:t xml:space="preserve">za disciplínu </w:t>
      </w:r>
      <w:r w:rsidR="00C6282F">
        <w:t>poomsae</w:t>
      </w:r>
      <w:r>
        <w:t xml:space="preserve"> </w:t>
      </w:r>
      <w:r w:rsidR="00E718ED">
        <w:t xml:space="preserve">preto </w:t>
      </w:r>
      <w:r w:rsidR="00954012">
        <w:t>zavedie</w:t>
      </w:r>
      <w:r w:rsidR="00C6282F">
        <w:t xml:space="preserve"> pravidelné monitorovani</w:t>
      </w:r>
      <w:r w:rsidR="00954012">
        <w:t>e</w:t>
      </w:r>
      <w:r w:rsidR="00C6282F">
        <w:t xml:space="preserve"> dosahovania technických stupňov u</w:t>
      </w:r>
      <w:r w:rsidR="00137F7E">
        <w:t> </w:t>
      </w:r>
      <w:r w:rsidR="00E54EEE">
        <w:t>TŠ</w:t>
      </w:r>
      <w:r w:rsidR="00137F7E">
        <w:t xml:space="preserve"> za disciplínu poomsae</w:t>
      </w:r>
      <w:r w:rsidR="00954012">
        <w:t>. Zároveň vytvorí systém</w:t>
      </w:r>
      <w:r w:rsidR="00E54EEE">
        <w:t xml:space="preserve"> podpory technickej prípravy TŠ s potenciálom na vstup do reprezentácie pri dosahovaní vyšších technických </w:t>
      </w:r>
      <w:r w:rsidR="00137F7E">
        <w:t>stupňov.</w:t>
      </w:r>
    </w:p>
    <w:p w14:paraId="1A198F0C" w14:textId="4C0B011A" w:rsidR="00F92105" w:rsidRDefault="00F92105" w:rsidP="00F92105">
      <w:r>
        <w:t xml:space="preserve">Predpokladaný termín: </w:t>
      </w:r>
      <w:r w:rsidR="001E1871">
        <w:t>priebežne</w:t>
      </w:r>
      <w:r>
        <w:tab/>
      </w:r>
      <w:r>
        <w:tab/>
      </w:r>
      <w:r>
        <w:tab/>
      </w:r>
      <w:r>
        <w:tab/>
        <w:t xml:space="preserve">zodpovedný: RT </w:t>
      </w:r>
      <w:r w:rsidR="00E718ED">
        <w:t>poomsae</w:t>
      </w:r>
    </w:p>
    <w:p w14:paraId="7B2D7A5C" w14:textId="77777777" w:rsidR="00B84BD9" w:rsidRPr="00B84BD9" w:rsidRDefault="00B84BD9" w:rsidP="00B84BD9">
      <w:pPr>
        <w:pStyle w:val="Odsekzoznamu"/>
        <w:ind w:left="426"/>
        <w:rPr>
          <w:b/>
          <w:bCs/>
        </w:rPr>
      </w:pPr>
    </w:p>
    <w:p w14:paraId="782BB255" w14:textId="77777777" w:rsidR="00B84BD9" w:rsidRDefault="00B84BD9" w:rsidP="00B84BD9">
      <w:pPr>
        <w:pStyle w:val="Odsekzoznamu"/>
        <w:numPr>
          <w:ilvl w:val="0"/>
          <w:numId w:val="18"/>
        </w:numPr>
        <w:tabs>
          <w:tab w:val="left" w:pos="1134"/>
        </w:tabs>
        <w:ind w:left="567" w:hanging="567"/>
        <w:rPr>
          <w:i/>
          <w:iCs/>
        </w:rPr>
      </w:pPr>
      <w:r>
        <w:rPr>
          <w:i/>
          <w:iCs/>
        </w:rPr>
        <w:t>Vytvorenie systému</w:t>
      </w:r>
      <w:r w:rsidRPr="008173FF">
        <w:rPr>
          <w:i/>
          <w:iCs/>
        </w:rPr>
        <w:t xml:space="preserve"> domácich </w:t>
      </w:r>
      <w:r>
        <w:rPr>
          <w:i/>
          <w:iCs/>
        </w:rPr>
        <w:t xml:space="preserve">regionálnych </w:t>
      </w:r>
      <w:r w:rsidRPr="008173FF">
        <w:rPr>
          <w:i/>
          <w:iCs/>
        </w:rPr>
        <w:t>sústredení poomsae</w:t>
      </w:r>
    </w:p>
    <w:p w14:paraId="3F6559BF" w14:textId="77777777" w:rsidR="00B84BD9" w:rsidRDefault="00B84BD9" w:rsidP="00B84BD9">
      <w:r>
        <w:t>RT poomsae vypracuje koncept domácich regionálnych sústredení poomsae pre TŠ a ďalších záujemcov o poomsae v rôznych regiónoch Slovenska. Do sústredení môžu byť v pozícii asistentov zapojení reprezentanti poomsae. V spolupráci s rozhodcovskou komisiou budú na regionálne sústredenia pozývaní taktiež rozhodcovia poomsae.</w:t>
      </w:r>
    </w:p>
    <w:p w14:paraId="3FBB45E7" w14:textId="4F3327AD" w:rsidR="00DE5C36" w:rsidRDefault="00DE5C36" w:rsidP="00B84BD9">
      <w:r>
        <w:t>Cieľom týchto sústredení má byť popularizácia poomsae ako aj práca s TŠ.</w:t>
      </w:r>
    </w:p>
    <w:p w14:paraId="2E30B966" w14:textId="06BE9F2C" w:rsidR="00B84BD9" w:rsidRDefault="00B84BD9" w:rsidP="00B84BD9">
      <w:r>
        <w:t xml:space="preserve">Predpokladaný termín: január – február </w:t>
      </w:r>
      <w:r w:rsidR="001E1871">
        <w:t xml:space="preserve">+ priebežne </w:t>
      </w:r>
      <w:r>
        <w:t>2025</w:t>
      </w:r>
      <w:r>
        <w:tab/>
        <w:t>zodpovedný: RT poomsae</w:t>
      </w:r>
    </w:p>
    <w:p w14:paraId="66796586" w14:textId="77777777" w:rsidR="00F92105" w:rsidRPr="00A90D7E" w:rsidRDefault="00F92105" w:rsidP="00A90D7E">
      <w:pPr>
        <w:pStyle w:val="Odsekzoznamu"/>
        <w:ind w:left="426"/>
        <w:rPr>
          <w:b/>
          <w:bCs/>
        </w:rPr>
      </w:pPr>
    </w:p>
    <w:p w14:paraId="6F750963" w14:textId="1E25CFE1" w:rsidR="00042C75" w:rsidRDefault="00042C75" w:rsidP="00042C75">
      <w:pPr>
        <w:pStyle w:val="Odsekzoznamu"/>
        <w:numPr>
          <w:ilvl w:val="0"/>
          <w:numId w:val="18"/>
        </w:numPr>
        <w:tabs>
          <w:tab w:val="left" w:pos="1134"/>
        </w:tabs>
        <w:ind w:left="567" w:hanging="567"/>
        <w:rPr>
          <w:i/>
          <w:iCs/>
        </w:rPr>
      </w:pPr>
      <w:r w:rsidRPr="008173FF">
        <w:rPr>
          <w:i/>
          <w:iCs/>
        </w:rPr>
        <w:t xml:space="preserve">Spolupráca s Majstrom </w:t>
      </w:r>
      <w:proofErr w:type="spellStart"/>
      <w:r w:rsidRPr="008173FF">
        <w:rPr>
          <w:i/>
          <w:iCs/>
        </w:rPr>
        <w:t>Lee</w:t>
      </w:r>
      <w:proofErr w:type="spellEnd"/>
      <w:r w:rsidRPr="008173FF">
        <w:rPr>
          <w:i/>
          <w:iCs/>
        </w:rPr>
        <w:t xml:space="preserve"> </w:t>
      </w:r>
      <w:r w:rsidR="00A90D7E" w:rsidRPr="008173FF">
        <w:rPr>
          <w:i/>
          <w:iCs/>
        </w:rPr>
        <w:t>pri reprezentačných sústredeniach</w:t>
      </w:r>
    </w:p>
    <w:p w14:paraId="66A25D76" w14:textId="7DCEBCFA" w:rsidR="00A90D7E" w:rsidRDefault="00A90D7E" w:rsidP="00A90D7E">
      <w:r>
        <w:t xml:space="preserve">RT poomsae vypracuje návrh koncepčnej spolupráce s majstrom </w:t>
      </w:r>
      <w:proofErr w:type="spellStart"/>
      <w:r>
        <w:t>Lee</w:t>
      </w:r>
      <w:proofErr w:type="spellEnd"/>
      <w:r>
        <w:t xml:space="preserve"> najmä v rámci účasti našich reprezentantov a vybraných TŠ na zahraničných sústredeniach reprezentácie ČR.</w:t>
      </w:r>
    </w:p>
    <w:p w14:paraId="149183F7" w14:textId="5F3C3E68" w:rsidR="00B84BD9" w:rsidRDefault="00A90D7E">
      <w:r>
        <w:t>Predpokladaný termín: február – marec 2025</w:t>
      </w:r>
      <w:r>
        <w:tab/>
      </w:r>
      <w:r>
        <w:tab/>
        <w:t xml:space="preserve">zodpovedný: RT </w:t>
      </w:r>
      <w:r w:rsidR="00B84BD9">
        <w:t>poomsae</w:t>
      </w:r>
    </w:p>
    <w:sectPr w:rsidR="00B8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326"/>
    <w:multiLevelType w:val="hybridMultilevel"/>
    <w:tmpl w:val="B76E8862"/>
    <w:lvl w:ilvl="0" w:tplc="9E3AC5DC">
      <w:start w:val="1"/>
      <w:numFmt w:val="decimal"/>
      <w:lvlText w:val="A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4F7"/>
    <w:multiLevelType w:val="hybridMultilevel"/>
    <w:tmpl w:val="0EDED6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523"/>
    <w:multiLevelType w:val="hybridMultilevel"/>
    <w:tmpl w:val="BAE20ED2"/>
    <w:lvl w:ilvl="0" w:tplc="3EFCAF98">
      <w:start w:val="1"/>
      <w:numFmt w:val="decimal"/>
      <w:lvlText w:val="B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50074"/>
    <w:multiLevelType w:val="hybridMultilevel"/>
    <w:tmpl w:val="94307D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3AC5DC">
      <w:start w:val="1"/>
      <w:numFmt w:val="decimal"/>
      <w:lvlText w:val="A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648"/>
    <w:multiLevelType w:val="hybridMultilevel"/>
    <w:tmpl w:val="8BB8B96A"/>
    <w:lvl w:ilvl="0" w:tplc="9E3AC5DC">
      <w:start w:val="1"/>
      <w:numFmt w:val="decimal"/>
      <w:lvlText w:val="A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B9F"/>
    <w:multiLevelType w:val="hybridMultilevel"/>
    <w:tmpl w:val="0EDED6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EFE"/>
    <w:multiLevelType w:val="hybridMultilevel"/>
    <w:tmpl w:val="4016F906"/>
    <w:lvl w:ilvl="0" w:tplc="FFFFFFFF">
      <w:start w:val="1"/>
      <w:numFmt w:val="decimal"/>
      <w:lvlText w:val="C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BF7613"/>
    <w:multiLevelType w:val="hybridMultilevel"/>
    <w:tmpl w:val="F9C6BBB4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05191"/>
    <w:multiLevelType w:val="hybridMultilevel"/>
    <w:tmpl w:val="F69EC856"/>
    <w:lvl w:ilvl="0" w:tplc="9E3AC5DC">
      <w:start w:val="1"/>
      <w:numFmt w:val="decimal"/>
      <w:lvlText w:val="A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106A"/>
    <w:multiLevelType w:val="hybridMultilevel"/>
    <w:tmpl w:val="B1E89A06"/>
    <w:lvl w:ilvl="0" w:tplc="9E3AC5DC">
      <w:start w:val="1"/>
      <w:numFmt w:val="decimal"/>
      <w:lvlText w:val="A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40"/>
    <w:multiLevelType w:val="hybridMultilevel"/>
    <w:tmpl w:val="073CDE8E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16B9A"/>
    <w:multiLevelType w:val="hybridMultilevel"/>
    <w:tmpl w:val="9CCE04F6"/>
    <w:lvl w:ilvl="0" w:tplc="9E3AC5DC">
      <w:start w:val="1"/>
      <w:numFmt w:val="decimal"/>
      <w:lvlText w:val="A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036E9"/>
    <w:multiLevelType w:val="hybridMultilevel"/>
    <w:tmpl w:val="9038525A"/>
    <w:lvl w:ilvl="0" w:tplc="9E3AC5DC">
      <w:start w:val="1"/>
      <w:numFmt w:val="decimal"/>
      <w:lvlText w:val="A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2E4"/>
    <w:multiLevelType w:val="hybridMultilevel"/>
    <w:tmpl w:val="D422CCAC"/>
    <w:lvl w:ilvl="0" w:tplc="9E3AC5DC">
      <w:start w:val="1"/>
      <w:numFmt w:val="decimal"/>
      <w:lvlText w:val="A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C4258"/>
    <w:multiLevelType w:val="hybridMultilevel"/>
    <w:tmpl w:val="3908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F82"/>
    <w:multiLevelType w:val="hybridMultilevel"/>
    <w:tmpl w:val="4016F906"/>
    <w:lvl w:ilvl="0" w:tplc="DD465C22">
      <w:start w:val="1"/>
      <w:numFmt w:val="decimal"/>
      <w:lvlText w:val="C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EA4FD9"/>
    <w:multiLevelType w:val="multilevel"/>
    <w:tmpl w:val="F8FA2C2E"/>
    <w:lvl w:ilvl="0">
      <w:start w:val="2"/>
      <w:numFmt w:val="decimal"/>
      <w:lvlText w:val="%1"/>
      <w:lvlJc w:val="left"/>
      <w:pPr>
        <w:ind w:left="466" w:hanging="360"/>
      </w:pPr>
      <w:rPr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4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sk-SK" w:eastAsia="en-US" w:bidi="ar-SA"/>
      </w:rPr>
    </w:lvl>
    <w:lvl w:ilvl="2">
      <w:numFmt w:val="bullet"/>
      <w:lvlText w:val=""/>
      <w:lvlJc w:val="left"/>
      <w:pPr>
        <w:ind w:left="1291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sk-SK" w:eastAsia="en-US" w:bidi="ar-SA"/>
      </w:rPr>
    </w:lvl>
    <w:lvl w:ilvl="3">
      <w:numFmt w:val="bullet"/>
      <w:lvlText w:val="•"/>
      <w:lvlJc w:val="left"/>
      <w:pPr>
        <w:ind w:left="2299" w:hanging="359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3299" w:hanging="359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4299" w:hanging="359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5299" w:hanging="359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6299" w:hanging="359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299" w:hanging="359"/>
      </w:pPr>
      <w:rPr>
        <w:lang w:val="sk-SK" w:eastAsia="en-US" w:bidi="ar-SA"/>
      </w:rPr>
    </w:lvl>
  </w:abstractNum>
  <w:abstractNum w:abstractNumId="17" w15:restartNumberingAfterBreak="0">
    <w:nsid w:val="79661DC7"/>
    <w:multiLevelType w:val="hybridMultilevel"/>
    <w:tmpl w:val="BAE20ED2"/>
    <w:lvl w:ilvl="0" w:tplc="FFFFFFFF">
      <w:start w:val="1"/>
      <w:numFmt w:val="decimal"/>
      <w:lvlText w:val="B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8291132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60093411">
    <w:abstractNumId w:val="5"/>
  </w:num>
  <w:num w:numId="3" w16cid:durableId="1531139054">
    <w:abstractNumId w:val="14"/>
  </w:num>
  <w:num w:numId="4" w16cid:durableId="534580539">
    <w:abstractNumId w:val="3"/>
  </w:num>
  <w:num w:numId="5" w16cid:durableId="1313674919">
    <w:abstractNumId w:val="10"/>
  </w:num>
  <w:num w:numId="6" w16cid:durableId="1769036269">
    <w:abstractNumId w:val="7"/>
  </w:num>
  <w:num w:numId="7" w16cid:durableId="1046294790">
    <w:abstractNumId w:val="15"/>
  </w:num>
  <w:num w:numId="8" w16cid:durableId="1729261566">
    <w:abstractNumId w:val="2"/>
  </w:num>
  <w:num w:numId="9" w16cid:durableId="490101210">
    <w:abstractNumId w:val="11"/>
  </w:num>
  <w:num w:numId="10" w16cid:durableId="312293459">
    <w:abstractNumId w:val="0"/>
  </w:num>
  <w:num w:numId="11" w16cid:durableId="1222522314">
    <w:abstractNumId w:val="12"/>
  </w:num>
  <w:num w:numId="12" w16cid:durableId="1302885448">
    <w:abstractNumId w:val="9"/>
  </w:num>
  <w:num w:numId="13" w16cid:durableId="2021928510">
    <w:abstractNumId w:val="8"/>
  </w:num>
  <w:num w:numId="14" w16cid:durableId="1399088730">
    <w:abstractNumId w:val="13"/>
  </w:num>
  <w:num w:numId="15" w16cid:durableId="1870289766">
    <w:abstractNumId w:val="4"/>
  </w:num>
  <w:num w:numId="16" w16cid:durableId="766926863">
    <w:abstractNumId w:val="1"/>
  </w:num>
  <w:num w:numId="17" w16cid:durableId="5593470">
    <w:abstractNumId w:val="17"/>
  </w:num>
  <w:num w:numId="18" w16cid:durableId="361904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D3"/>
    <w:rsid w:val="00042C75"/>
    <w:rsid w:val="000B2CCC"/>
    <w:rsid w:val="00137F7E"/>
    <w:rsid w:val="001B748C"/>
    <w:rsid w:val="001E1871"/>
    <w:rsid w:val="001E657D"/>
    <w:rsid w:val="00316B9D"/>
    <w:rsid w:val="003340D3"/>
    <w:rsid w:val="00354853"/>
    <w:rsid w:val="004033D9"/>
    <w:rsid w:val="00403E2B"/>
    <w:rsid w:val="00450983"/>
    <w:rsid w:val="00463B52"/>
    <w:rsid w:val="0049391A"/>
    <w:rsid w:val="004D6E33"/>
    <w:rsid w:val="004E797C"/>
    <w:rsid w:val="005268C5"/>
    <w:rsid w:val="00552564"/>
    <w:rsid w:val="0055338A"/>
    <w:rsid w:val="00583ABE"/>
    <w:rsid w:val="005B3474"/>
    <w:rsid w:val="006164B9"/>
    <w:rsid w:val="00617A1F"/>
    <w:rsid w:val="00683397"/>
    <w:rsid w:val="00695C4B"/>
    <w:rsid w:val="00697CFE"/>
    <w:rsid w:val="006A140F"/>
    <w:rsid w:val="006B120A"/>
    <w:rsid w:val="006E5EB9"/>
    <w:rsid w:val="00710660"/>
    <w:rsid w:val="00795889"/>
    <w:rsid w:val="007C0A2D"/>
    <w:rsid w:val="007F2631"/>
    <w:rsid w:val="008173FF"/>
    <w:rsid w:val="00840EFF"/>
    <w:rsid w:val="008D548A"/>
    <w:rsid w:val="00906232"/>
    <w:rsid w:val="0095211D"/>
    <w:rsid w:val="00954012"/>
    <w:rsid w:val="00A4741E"/>
    <w:rsid w:val="00A90D7E"/>
    <w:rsid w:val="00AD349D"/>
    <w:rsid w:val="00AF1054"/>
    <w:rsid w:val="00AF4ADE"/>
    <w:rsid w:val="00B1281D"/>
    <w:rsid w:val="00B84BD9"/>
    <w:rsid w:val="00C041D7"/>
    <w:rsid w:val="00C33CD1"/>
    <w:rsid w:val="00C6282F"/>
    <w:rsid w:val="00C854F6"/>
    <w:rsid w:val="00CB17D3"/>
    <w:rsid w:val="00DD1E5A"/>
    <w:rsid w:val="00DE5C36"/>
    <w:rsid w:val="00E076BF"/>
    <w:rsid w:val="00E54EEE"/>
    <w:rsid w:val="00E670A9"/>
    <w:rsid w:val="00E718ED"/>
    <w:rsid w:val="00E87A92"/>
    <w:rsid w:val="00E97770"/>
    <w:rsid w:val="00F67049"/>
    <w:rsid w:val="00F92105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E499"/>
  <w15:chartTrackingRefBased/>
  <w15:docId w15:val="{ADD544E2-634B-43CA-B5A0-419C8091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1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1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1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1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1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1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1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1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1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17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17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17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17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17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17D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1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1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1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17D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17D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17D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17D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1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Matejka</dc:creator>
  <cp:keywords/>
  <dc:description/>
  <cp:lastModifiedBy>Peter Matejka</cp:lastModifiedBy>
  <cp:revision>9</cp:revision>
  <dcterms:created xsi:type="dcterms:W3CDTF">2024-12-30T02:36:00Z</dcterms:created>
  <dcterms:modified xsi:type="dcterms:W3CDTF">2024-12-30T04:17:00Z</dcterms:modified>
</cp:coreProperties>
</file>