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-6347</wp:posOffset>
            </wp:positionH>
            <wp:positionV relativeFrom="page">
              <wp:posOffset>326784</wp:posOffset>
            </wp:positionV>
            <wp:extent cx="2038344" cy="766132"/>
            <wp:effectExtent b="0" l="0" r="0" t="0"/>
            <wp:wrapSquare wrapText="bothSides" distB="152400" distT="152400" distL="152400" distR="152400"/>
            <wp:docPr id="212808846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7661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Star club bojových umení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Európska trieda 2507/11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040 13 Košice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VEC: Povolenie na uskutočnenie skúšky technickej vyspelosti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Povoľujem</w:t>
      </w:r>
      <w:r w:rsidDel="00000000" w:rsidR="00000000" w:rsidRPr="00000000">
        <w:rPr>
          <w:color w:val="000000"/>
          <w:rtl w:val="0"/>
        </w:rPr>
        <w:t xml:space="preserve"> vykonať skúšky technickej vyspelosti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po odstránení nedostatkov uvedených v poznámkach tabuľky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Páskovanie: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Miesto: Poľná 1, Košice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b w:val="1"/>
          <w:bCs w:val="1"/>
          <w:color w:val="000000"/>
          <w:rtl w:val="0"/>
        </w:rPr>
        <w:t xml:space="preserve">Dátum:</w:t>
      </w:r>
      <w:r w:rsidDel="00000000" w:rsidR="00000000" w:rsidRPr="00000000">
        <w:rPr>
          <w:color w:val="000000"/>
          <w:rtl w:val="0"/>
        </w:rPr>
        <w:t xml:space="preserve">  </w:t>
      </w:r>
      <w:r w:rsidDel="00000000" w:rsidR="00000000" w:rsidRPr="00000000">
        <w:rPr>
          <w:rtl w:val="0"/>
        </w:rPr>
        <w:t xml:space="preserve">26.11.2025</w:t>
      </w:r>
      <w:r w:rsidDel="00000000" w:rsidR="00000000" w:rsidRPr="00000000">
        <w:rPr>
          <w:color w:val="000000"/>
          <w:rtl w:val="0"/>
        </w:rPr>
        <w:t xml:space="preserve">, </w:t>
      </w:r>
      <w:r w:rsidDel="00000000" w:rsidR="00000000" w:rsidRPr="00000000">
        <w:rPr>
          <w:rtl w:val="0"/>
        </w:rPr>
        <w:t xml:space="preserve">17:50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Komisia: Martin Suchý 4 DAN, Michal Matiko 2 DAN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75.0" w:type="dxa"/>
        <w:jc w:val="left"/>
        <w:tblLayout w:type="fixed"/>
        <w:tblLook w:val="0400"/>
      </w:tblPr>
      <w:tblGrid>
        <w:gridCol w:w="405"/>
        <w:gridCol w:w="2115"/>
        <w:gridCol w:w="1515"/>
        <w:gridCol w:w="1170"/>
        <w:gridCol w:w="1230"/>
        <w:gridCol w:w="990"/>
        <w:gridCol w:w="1545"/>
        <w:gridCol w:w="105"/>
        <w:tblGridChange w:id="0">
          <w:tblGrid>
            <w:gridCol w:w="405"/>
            <w:gridCol w:w="2115"/>
            <w:gridCol w:w="1515"/>
            <w:gridCol w:w="1170"/>
            <w:gridCol w:w="1230"/>
            <w:gridCol w:w="990"/>
            <w:gridCol w:w="1545"/>
            <w:gridCol w:w="105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P. č.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Priezvisko a meno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Dátum nar.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Dátum poslednej skúšky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Aktuálny stupeň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Nový stupeň 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Poznámka chýba v CRM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Lukáš Jarabek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03.04.2018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Dušan Buchta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25.06.2016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color w:val="ee0000"/>
                <w:rtl w:val="0"/>
              </w:rPr>
              <w:t xml:space="preserve">KP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Juraj Marcinčák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20.12.2016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Simon Džunko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26.02.2016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color w:val="ee0000"/>
                <w:rtl w:val="0"/>
              </w:rPr>
              <w:t xml:space="preserve">KP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Patrik Ružička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20.02.2016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Michal Seliga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06.11.2014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color w:val="ee0000"/>
                <w:rtl w:val="0"/>
              </w:rPr>
              <w:t xml:space="preserve">KP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Róbert Filip Ragan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30.10.2014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color w:val="ee0000"/>
                <w:rtl w:val="0"/>
              </w:rPr>
              <w:t xml:space="preserve">KP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Vivien Mihok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11.06.2013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color w:val="ee0000"/>
                <w:rtl w:val="0"/>
              </w:rPr>
              <w:t xml:space="preserve">KP, členské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Marko Džunko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02.12.2012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Gup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6">
            <w:pPr>
              <w:rPr>
                <w:color w:val="ee0000"/>
              </w:rPr>
            </w:pPr>
            <w:r w:rsidDel="00000000" w:rsidR="00000000" w:rsidRPr="00000000">
              <w:rPr>
                <w:color w:val="ee0000"/>
                <w:rtl w:val="0"/>
              </w:rPr>
              <w:t xml:space="preserve">KP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1652588" cy="1067142"/>
            <wp:effectExtent b="0" l="0" r="0" t="0"/>
            <wp:docPr id="212808846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067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b w:val="1"/>
          <w:bCs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Bc. Miroslava Matejková,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matrikár SATKD WT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b w:val="1"/>
          <w:bCs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V Bratislave,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22.11.2025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40" w:w="11900" w:orient="portrait"/>
      <w:pgMar w:bottom="540" w:top="1440" w:left="1440" w:right="1440" w:header="72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Avenir" w:cs="Avenir" w:eastAsia="Avenir" w:hAnsi="Avenir"/>
        <w:color w:val="000000"/>
        <w:sz w:val="20"/>
        <w:szCs w:val="20"/>
      </w:rPr>
    </w:pPr>
    <w:r w:rsidDel="00000000" w:rsidR="00000000" w:rsidRPr="00000000">
      <w:rPr>
        <w:rFonts w:ascii="Avenir" w:cs="Avenir" w:eastAsia="Avenir" w:hAnsi="Avenir"/>
        <w:color w:val="000000"/>
        <w:sz w:val="20"/>
        <w:szCs w:val="20"/>
        <w:rtl w:val="0"/>
      </w:rPr>
      <w:t xml:space="preserve">Hlavná 37/68, 040 01 Košice, +421 908 03 66 80, </w:t>
    </w:r>
    <w:hyperlink r:id="rId1">
      <w:r w:rsidDel="00000000" w:rsidR="00000000" w:rsidRPr="00000000">
        <w:rPr>
          <w:rFonts w:ascii="Avenir" w:cs="Avenir" w:eastAsia="Avenir" w:hAnsi="Avenir"/>
          <w:color w:val="000000"/>
          <w:sz w:val="20"/>
          <w:szCs w:val="20"/>
          <w:u w:val="single"/>
          <w:rtl w:val="0"/>
        </w:rPr>
        <w:t xml:space="preserve">satkd.matrika@gmail.com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360"/>
      </w:tabs>
      <w:rPr>
        <w:rFonts w:ascii="Helvetica Neue" w:cs="Helvetica Neue" w:eastAsia="Helvetica Neue" w:hAnsi="Helvetica Neue"/>
        <w:color w:val="000000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color w:val="000000"/>
        <w:sz w:val="20"/>
        <w:szCs w:val="2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b="0" l="0" r="0" t="0"/>
              <wp:wrapNone/>
              <wp:docPr id="212808846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35675" y="908200"/>
                        <a:ext cx="7620635" cy="5743575"/>
                        <a:chOff x="1535675" y="908200"/>
                        <a:chExt cx="7620650" cy="5743600"/>
                      </a:xfrm>
                    </wpg:grpSpPr>
                    <wpg:grpSp>
                      <wpg:cNvGrpSpPr/>
                      <wpg:grpSpPr>
                        <a:xfrm>
                          <a:off x="1535683" y="908213"/>
                          <a:ext cx="7620635" cy="5743575"/>
                          <a:chOff x="1535675" y="908200"/>
                          <a:chExt cx="7620650" cy="57436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535675" y="908200"/>
                            <a:ext cx="7620650" cy="57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35683" y="908213"/>
                            <a:ext cx="7620635" cy="5743575"/>
                            <a:chOff x="0" y="0"/>
                            <a:chExt cx="7620973" cy="574389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7620950" cy="57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7939" y="0"/>
                              <a:ext cx="2021749" cy="5743895"/>
                            </a:xfrm>
                            <a:custGeom>
                              <a:rect b="b" l="l" r="r" t="t"/>
                              <a:pathLst>
                                <a:path extrusionOk="0" h="21600" w="21600">
                                  <a:moveTo>
                                    <a:pt x="26" y="0"/>
                                  </a:moveTo>
                                  <a:lnTo>
                                    <a:pt x="21600" y="623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 rot="10800000">
                              <a:off x="0" y="0"/>
                              <a:ext cx="7620973" cy="83820"/>
                            </a:xfrm>
                            <a:custGeom>
                              <a:rect b="b" l="l" r="r" t="t"/>
                              <a:pathLst>
                                <a:path extrusionOk="0" h="21600" w="21600">
                                  <a:moveTo>
                                    <a:pt x="25" y="0"/>
                                  </a:moveTo>
                                  <a:lnTo>
                                    <a:pt x="21584" y="5036"/>
                                  </a:lnTo>
                                  <a:lnTo>
                                    <a:pt x="21600" y="1312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b="0" l="0" r="0" t="0"/>
              <wp:wrapNone/>
              <wp:docPr id="212808846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635" cy="5743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color w:val="000000"/>
        <w:sz w:val="20"/>
        <w:szCs w:val="20"/>
        <w:rtl w:val="0"/>
      </w:rPr>
      <w:t xml:space="preserve">                                                                                  </w:t>
    </w:r>
  </w:p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360"/>
      </w:tabs>
      <w:rPr>
        <w:rFonts w:ascii="Helvetica Neue" w:cs="Helvetica Neue" w:eastAsia="Helvetica Neue" w:hAnsi="Helvetica Neue"/>
        <w:b w:val="1"/>
        <w:bCs w:val="1"/>
        <w:color w:val="000000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b w:val="1"/>
        <w:bCs w:val="1"/>
        <w:color w:val="000000"/>
        <w:sz w:val="20"/>
        <w:szCs w:val="20"/>
        <w:rtl w:val="0"/>
      </w:rPr>
      <w:t xml:space="preserve">                                                                               Slovenská Asociácia Taekwondo WT                  </w:t>
    </w:r>
  </w:p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360"/>
      </w:tabs>
      <w:rPr>
        <w:rFonts w:ascii="Helvetica Neue" w:cs="Helvetica Neue" w:eastAsia="Helvetica Neue" w:hAnsi="Helvetica Neue"/>
        <w:b w:val="1"/>
        <w:bCs w:val="1"/>
        <w:color w:val="000000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b w:val="1"/>
        <w:bCs w:val="1"/>
        <w:color w:val="000000"/>
        <w:sz w:val="20"/>
        <w:szCs w:val="20"/>
        <w:rtl w:val="0"/>
      </w:rPr>
      <w:t xml:space="preserve">                                                                               Hlavná 37/68, 040 01 Košice           </w:t>
    </w:r>
  </w:p>
  <w:p w:rsidR="00000000" w:rsidDel="00000000" w:rsidP="00000000" w:rsidRDefault="00000000" w:rsidRPr="00000000" w14:paraId="000000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360"/>
      </w:tabs>
      <w:rPr>
        <w:rFonts w:ascii="Helvetica Neue" w:cs="Helvetica Neue" w:eastAsia="Helvetica Neue" w:hAnsi="Helvetica Neue"/>
        <w:b w:val="1"/>
        <w:bCs w:val="1"/>
        <w:color w:val="000000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b w:val="1"/>
        <w:bCs w:val="1"/>
        <w:color w:val="000000"/>
        <w:sz w:val="20"/>
        <w:szCs w:val="20"/>
        <w:rtl w:val="0"/>
      </w:rPr>
      <w:t xml:space="preserve">                                                                               Tel.č.: +421908036680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sk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link">
    <w:name w:val="Hyperlink"/>
    <w:rPr>
      <w:u w:val="single"/>
    </w:rPr>
  </w:style>
  <w:style w:type="table" w:styleId="TableNormal1" w:customStyle="1">
    <w:name w:val="Table Normal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HeaderFooter" w:customStyle="1">
    <w:name w:val="Header &amp; Footer"/>
    <w:pPr>
      <w:tabs>
        <w:tab w:val="right" w:pos="9360"/>
      </w:tabs>
    </w:pPr>
    <w:rPr>
      <w:rFonts w:ascii="Helvetica" w:cs="Arial Unicode MS" w:hAnsi="Helvetica"/>
      <w:color w:val="000000"/>
    </w:rPr>
  </w:style>
  <w:style w:type="paragraph" w:styleId="FreeForm" w:customStyle="1">
    <w:name w:val="Free Form"/>
    <w:rPr>
      <w:rFonts w:ascii="Helvetica" w:cs="Arial Unicode MS" w:hAnsi="Helvetica"/>
      <w:color w:val="000000"/>
    </w:rPr>
  </w:style>
  <w:style w:type="character" w:styleId="Hyperlink0" w:customStyle="1">
    <w:name w:val="Hyperlink.0"/>
    <w:basedOn w:val="Hyperlink"/>
    <w:rPr>
      <w:color w:val="000099"/>
      <w:u w:val="single"/>
    </w:rPr>
  </w:style>
  <w:style w:type="paragraph" w:styleId="Body" w:customStyle="1">
    <w:name w:val="Body"/>
    <w:rPr>
      <w:rFonts w:ascii="Helvetica" w:cs="Helvetica" w:eastAsia="Helvetica" w:hAnsi="Helvetica"/>
      <w:color w:val="000000"/>
    </w:rPr>
  </w:style>
  <w:style w:type="paragraph" w:styleId="Telo" w:customStyle="1">
    <w:name w:val="Telo"/>
    <w:pPr>
      <w:spacing w:after="200"/>
    </w:pPr>
    <w:rPr>
      <w:rFonts w:ascii="Avenir Next" w:cs="Avenir Next" w:eastAsia="Avenir Next" w:hAnsi="Avenir Next"/>
      <w:color w:val="000000"/>
    </w:rPr>
  </w:style>
  <w:style w:type="character" w:styleId="None" w:customStyle="1">
    <w:name w:val="None"/>
  </w:style>
  <w:style w:type="character" w:styleId="apple-converted-space" w:customStyle="1">
    <w:name w:val="apple-converted-space"/>
    <w:basedOn w:val="DefaultParagraphFont"/>
    <w:rsid w:val="009F301B"/>
  </w:style>
  <w:style w:type="paragraph" w:styleId="Header">
    <w:name w:val="header"/>
    <w:link w:val="HeaderChar"/>
    <w:uiPriority w:val="99"/>
    <w:unhideWhenUsed w:val="1"/>
    <w:rsid w:val="009F301B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F301B"/>
    <w:rPr>
      <w:sz w:val="24"/>
      <w:szCs w:val="24"/>
      <w:lang w:eastAsia="en-US" w:val="en-US"/>
    </w:rPr>
  </w:style>
  <w:style w:type="paragraph" w:styleId="Footer">
    <w:name w:val="footer"/>
    <w:link w:val="FooterChar"/>
    <w:uiPriority w:val="99"/>
    <w:unhideWhenUsed w:val="1"/>
    <w:rsid w:val="009F301B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F301B"/>
    <w:rPr>
      <w:sz w:val="24"/>
      <w:szCs w:val="24"/>
      <w:lang w:eastAsia="en-US" w:val="en-US"/>
    </w:rPr>
  </w:style>
  <w:style w:type="paragraph" w:styleId="ListParagraph">
    <w:name w:val="List Paragraph"/>
    <w:uiPriority w:val="34"/>
    <w:qFormat w:val="1"/>
    <w:rsid w:val="00424EC8"/>
    <w:pPr>
      <w:ind w:left="720"/>
      <w:contextualSpacing w:val="1"/>
    </w:pPr>
  </w:style>
  <w:style w:type="paragraph" w:styleId="NormalWeb">
    <w:name w:val="Normal (Web)"/>
    <w:uiPriority w:val="99"/>
    <w:semiHidden w:val="1"/>
    <w:unhideWhenUsed w:val="1"/>
    <w:rsid w:val="00424EC8"/>
    <w:pPr>
      <w:spacing w:after="100" w:afterAutospacing="1" w:before="100" w:beforeAutospacing="1"/>
    </w:pPr>
    <w:rPr>
      <w:lang w:eastAsia="sk-SK" w:val="sk-SK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F07A6"/>
    <w:rPr>
      <w:color w:val="605e5c"/>
      <w:shd w:color="auto" w:fill="e1dfdd" w:val="clear"/>
    </w:rPr>
  </w:style>
  <w:style w:type="table" w:styleId="a" w:customStyle="1">
    <w:basedOn w:val="TableNormal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satkd.matrika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4425EiFDPu937vjyLjWiqNiDw==">CgMxLjA4AHIhMVlZUUFVZXpYZEpWeUFxWlB6cVBOTkx4TERueUxtQkV1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2025-01-28T22:08:00Z</dcterms:created>
  <dc:creator>Vladimira Sreinerova</dc:creator>
</cp:coreProperties>
</file>