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WORLD TAEKWONDO – PRAVIDLÁ KLASIFIKÁCIE ŠPORTOVCOV</w:t>
      </w:r>
    </w:p>
    <w:p>
      <w:r>
        <w:t>Neoficiálny slovenský preklad • účinnosť originálu: 1. január 2026 • 10. časť • strany 51–54 originálu</w:t>
      </w:r>
    </w:p>
    <w:p>
      <w:pPr>
        <w:pStyle w:val="Heading1"/>
      </w:pPr>
      <w:r>
        <w:t>Článok 14 – Úmyselné skresľovanie skutočností</w:t>
      </w:r>
    </w:p>
    <w:p>
      <w:pPr>
        <w:pStyle w:val="Heading2"/>
      </w:pPr>
      <w:r>
        <w:t>14.1 Rozsah úmyselného skresľovania skutočností</w:t>
      </w:r>
    </w:p>
    <w:p>
      <w:pPr>
        <w:spacing w:after="120"/>
      </w:pPr>
      <w:r>
        <w:rPr>
          <w:b/>
        </w:rPr>
        <w:t xml:space="preserve">14.1.1  </w:t>
      </w:r>
      <w:r>
        <w:t>Disciplinárnym previnením športovca je, ak kedykoľvek úmyselne skresľuje (konaním alebo opomenutím) svoje zručnosti a/alebo schopnosti a/alebo stupeň či povahu svojho zdravotného stavu alebo oprávneného zdravotného znevýhodnenia počas ktorejkoľvek etapy klasifikačného procesu a/alebo kedykoľvek po pridelení športovej triedy. Toto disciplinárne previnenie sa označuje ako „úmyselné skresľovanie skutočností“ (Intentional Misrepresentation).</w:t>
      </w:r>
    </w:p>
    <w:p>
      <w:pPr>
        <w:spacing w:after="120"/>
      </w:pPr>
      <w:r>
        <w:rPr>
          <w:b/>
        </w:rPr>
        <w:t xml:space="preserve">14.1.2  </w:t>
      </w:r>
      <w:r>
        <w:t>Za úmyselné skresľovanie skutočností sa môže považovať aj akékoľvek konanie, ktorého cieľom je uviesť WT alebo ktoréhokoľvek jeho zástupcu (napríklad klasifikátora) do omylu, alebo pokus o takéto uvedenie do omylu, v súvislosti s ktorýmkoľvek aspektom klasifikácie.</w:t>
      </w:r>
    </w:p>
    <w:p>
      <w:pPr>
        <w:spacing w:after="120"/>
      </w:pPr>
      <w:r>
        <w:rPr>
          <w:b/>
        </w:rPr>
        <w:t xml:space="preserve">14.1.3  </w:t>
      </w:r>
      <w:r>
        <w:t>Disciplinárnym previnením každého účastníka (vrátane športovca, sprievodného personálu športovca či zástupcu členskej národnej asociácie, nie však výlučne týchto osôb) je pomáhať športovcovi pri úmyselnom skresľovaní skutočností alebo sa inak podieľať na spolupáchateľstve, najmä zakrývaním skresľovania skutočností alebo narúšaním ktorejkoľvek časti posudzovania športovca.</w:t>
      </w:r>
    </w:p>
    <w:p>
      <w:pPr>
        <w:pStyle w:val="Heading2"/>
      </w:pPr>
      <w:r>
        <w:t>14.2 Príklady úmyselného skresľovania skutočností (neúplný výpočet)</w:t>
      </w:r>
    </w:p>
    <w:p>
      <w:pPr>
        <w:spacing w:after="120"/>
      </w:pPr>
      <w:r>
        <w:rPr>
          <w:b/>
        </w:rPr>
        <w:t xml:space="preserve">14.2.1  </w:t>
      </w:r>
      <w:r>
        <w:t>Skresľovanie zručností a schopností športovca a/alebo existencie, povahy a/alebo stupňa jeho zdravotného znevýhodnenia pred hodnotiacim zasadnutím, počas neho alebo po ňom.</w:t>
      </w:r>
    </w:p>
    <w:p>
      <w:pPr>
        <w:spacing w:after="120"/>
      </w:pPr>
      <w:r>
        <w:rPr>
          <w:b/>
        </w:rPr>
        <w:t xml:space="preserve">14.2.2  </w:t>
      </w:r>
      <w:r>
        <w:t>Predloženie sfalšovanej alebo pozmenenej zdravotnej dokumentácie.</w:t>
      </w:r>
    </w:p>
    <w:p>
      <w:pPr>
        <w:spacing w:after="120"/>
      </w:pPr>
      <w:r>
        <w:rPr>
          <w:b/>
        </w:rPr>
        <w:t xml:space="preserve">14.2.3  </w:t>
      </w:r>
      <w:r>
        <w:t>Vedomé poskytnutie nepravdivých alebo zavádzajúcich informácií WT alebo klasifikátorom.</w:t>
      </w:r>
    </w:p>
    <w:p>
      <w:pPr>
        <w:spacing w:after="120"/>
      </w:pPr>
      <w:r>
        <w:rPr>
          <w:b/>
        </w:rPr>
        <w:t xml:space="preserve">14.2.4  </w:t>
      </w:r>
      <w:r>
        <w:t>Úmyselné podávanie nižšieho výkonu alebo zveličovanie prejavov zdravotného znevýhodnenia počas hodnotiaceho zasadnutia alebo pozorovacieho posúdenia.</w:t>
      </w:r>
    </w:p>
    <w:p>
      <w:pPr>
        <w:spacing w:after="120"/>
      </w:pPr>
      <w:r>
        <w:rPr>
          <w:b/>
        </w:rPr>
        <w:t xml:space="preserve">14.2.5  </w:t>
      </w:r>
      <w:r>
        <w:t>Úmyselné vyčerpanie seba samého (v prípade športovca) alebo úmyselné vyčerpanie športovca (v prípade iného účastníka) pred hodnotiacim zasadnutím s cieľom uviesť klasifikačný panel do omylu.</w:t>
      </w:r>
    </w:p>
    <w:p>
      <w:pPr>
        <w:spacing w:after="120"/>
      </w:pPr>
      <w:r>
        <w:rPr>
          <w:b/>
        </w:rPr>
        <w:t xml:space="preserve">14.2.6  </w:t>
      </w:r>
      <w:r>
        <w:t>Zatajenie užívania liekov, zdravotných zákrokov, implantátov, korekčných pomôcok alebo adaptačných či asistenčných pomôcok, ktoré môžu ovplyvniť klasifikáciu.</w:t>
      </w:r>
    </w:p>
    <w:p>
      <w:pPr>
        <w:spacing w:after="120"/>
      </w:pPr>
      <w:r>
        <w:rPr>
          <w:b/>
        </w:rPr>
        <w:t xml:space="preserve">14.2.7  </w:t>
      </w:r>
      <w:r>
        <w:t>Narušovanie hodnotiaceho zasadnutia alebo odmietnutie spolupráce s klasifikačným panelom počas hodnotiaceho zasadnutia s úmyslom uviesť panel do omylu.</w:t>
      </w:r>
    </w:p>
    <w:p>
      <w:pPr>
        <w:spacing w:after="120"/>
      </w:pPr>
      <w:r>
        <w:rPr>
          <w:b/>
        </w:rPr>
        <w:t xml:space="preserve">14.2.8  </w:t>
      </w:r>
      <w:r>
        <w:t>Využitie náhradného športovca alebo iných podvodných prostriedkov na ovplyvnenie výsledku klasifikácie.</w:t>
      </w:r>
    </w:p>
    <w:p>
      <w:pPr>
        <w:spacing w:after="120"/>
      </w:pPr>
      <w:r>
        <w:rPr>
          <w:b/>
        </w:rPr>
        <w:t xml:space="preserve">14.2.9  </w:t>
      </w:r>
      <w:r>
        <w:t>Úmyselné neoznámenie WT alebo jeho zástupcom (napríklad klasifikátorom), že športovec už predtým absolvoval klasifikáciu (napríklad pri skoršej príležitosti alebo v inom parašporte).</w:t>
      </w:r>
    </w:p>
    <w:p>
      <w:pPr>
        <w:spacing w:after="120"/>
      </w:pPr>
      <w:r>
        <w:rPr>
          <w:b/>
        </w:rPr>
        <w:t xml:space="preserve">14.2.10  </w:t>
      </w:r>
      <w:r>
        <w:t>Úmyselné neoznámenie WT alebo jeho zástupcom (napríklad klasifikátorom) zmien povahy alebo stupňa oprávneného zdravotného znevýhodnenia športovca, ktoré môžu vyžadovať lekárske preskúmanie.</w:t>
      </w:r>
    </w:p>
    <w:p>
      <w:pPr>
        <w:pStyle w:val="Heading2"/>
      </w:pPr>
      <w:r>
        <w:t>14.3 Spoluúčasť na úmyselnom skresľovaní skutočností (neúplný výpočet)</w:t>
      </w:r>
    </w:p>
    <w:p>
      <w:pPr>
        <w:spacing w:after="120"/>
      </w:pPr>
      <w:r>
        <w:rPr>
          <w:b/>
        </w:rPr>
        <w:t xml:space="preserve">14.3.1  </w:t>
      </w:r>
      <w:r>
        <w:t>Účastník navádza, inštruuje, umožňuje, pomáha, povzbudzuje, podporuje alebo sa dohodne s iným účastníkom na spáchaní úmyselného skresľovania skutočností alebo pokuse oň.</w:t>
      </w:r>
    </w:p>
    <w:p>
      <w:pPr>
        <w:spacing w:after="120"/>
      </w:pPr>
      <w:r>
        <w:rPr>
          <w:b/>
        </w:rPr>
        <w:t xml:space="preserve">14.3.2  </w:t>
      </w:r>
      <w:r>
        <w:t>Účastník navádza, inštruuje, umožňuje, pomáha, povzbudzuje, podporuje alebo sa dohodne s iným účastníkom na porušení obdobia zákazu účasti uloženého podľa týchto pravidiel alebo pokuse o také porušenie.</w:t>
      </w:r>
    </w:p>
    <w:p>
      <w:pPr>
        <w:spacing w:after="120"/>
      </w:pPr>
      <w:r>
        <w:rPr>
          <w:b/>
        </w:rPr>
        <w:t xml:space="preserve">14.3.3  </w:t>
      </w:r>
      <w:r>
        <w:t>Zatajenie alebo zakrývanie previnenia alebo akejkoľvek informácie, ktorá by mohla WT pomôcť pri vyšetrovaní alebo stíhaní previnenia.</w:t>
      </w:r>
    </w:p>
    <w:p>
      <w:pPr>
        <w:spacing w:after="120"/>
      </w:pPr>
      <w:r>
        <w:rPr>
          <w:b/>
        </w:rPr>
        <w:t xml:space="preserve">14.3.4  </w:t>
      </w:r>
      <w:r>
        <w:t>Neposkytnutie relevantných informácií počas hodnotiaceho zasadnutia.</w:t>
      </w:r>
    </w:p>
    <w:p>
      <w:pPr>
        <w:spacing w:after="120"/>
      </w:pPr>
      <w:r>
        <w:rPr>
          <w:b/>
        </w:rPr>
        <w:t xml:space="preserve">14.3.5  </w:t>
      </w:r>
      <w:r>
        <w:t>Pomáhanie športovcovi pri obchádzaní sankcií za úmyselné skresľovanie skutočností.</w:t>
      </w:r>
    </w:p>
    <w:p>
      <w:pPr>
        <w:pStyle w:val="Heading2"/>
      </w:pPr>
      <w:r>
        <w:t>14.4 Na vylúčenie pochybností</w:t>
      </w:r>
    </w:p>
    <w:p>
      <w:pPr>
        <w:spacing w:after="120"/>
      </w:pPr>
      <w:r>
        <w:rPr>
          <w:b/>
        </w:rPr>
        <w:t xml:space="preserve">14.4.1  </w:t>
      </w:r>
      <w:r>
        <w:t>Na to, aby bolo konanie účastníka úmyselné, nie je potrebné, aby účastník vedel, že jeho konanie predstavuje porušenie týchto pravidiel.</w:t>
      </w:r>
    </w:p>
    <w:p>
      <w:pPr>
        <w:spacing w:after="120"/>
      </w:pPr>
      <w:r>
        <w:rPr>
          <w:b/>
        </w:rPr>
        <w:t xml:space="preserve">14.4.2  </w:t>
      </w:r>
      <w:r>
        <w:t>Účastník sa môže dopustiť úmyselného skresľovania skutočností bez ohľadu na označenie, športovú triedu a/alebo status športovej triedy pridelený športovcovi.</w:t>
      </w:r>
    </w:p>
    <w:p>
      <w:pPr>
        <w:pStyle w:val="Heading2"/>
      </w:pPr>
      <w:r>
        <w:t>14.5 Následky</w:t>
      </w:r>
    </w:p>
    <w:p>
      <w:pPr>
        <w:spacing w:after="120"/>
      </w:pPr>
      <w:r>
        <w:rPr>
          <w:b/>
        </w:rPr>
        <w:t xml:space="preserve">14.5.1  </w:t>
      </w:r>
      <w:r>
        <w:t>V súvislosti s každým obvinením z úmyselného skresľovania skutočností WT zvolá pojednávanie s cieľom rozhodnúť, či sa účastník (športovec, sprievodný personál športovca a pod.) takého konania dopustil.</w:t>
      </w:r>
    </w:p>
    <w:p>
      <w:pPr>
        <w:spacing w:after="120"/>
      </w:pPr>
      <w:r>
        <w:rPr>
          <w:b/>
        </w:rPr>
        <w:t xml:space="preserve">14.5.2  </w:t>
      </w:r>
      <w:r>
        <w:t>Účastníkovi, ktorému bola preukázaná vina za úmyselné skresľovanie skutočností a/alebo spoluúčasť na ňom, sa uloží jeden alebo viacero z nasledujúcich následkov:</w:t>
      </w:r>
    </w:p>
    <w:p>
      <w:pPr>
        <w:spacing w:after="120"/>
      </w:pPr>
      <w:r>
        <w:rPr>
          <w:b/>
        </w:rPr>
        <w:t xml:space="preserve">14.5.2.1  </w:t>
      </w:r>
      <w:r>
        <w:t>Diskvalifikácia zo všetkých disciplín súťaže, na ktorej došlo k úmyselnému skresľovaniu skutočností, a zo všetkých nasledujúcich súťaží, na ktorých športovec štartoval.</w:t>
      </w:r>
    </w:p>
    <w:p>
      <w:pPr>
        <w:spacing w:after="120"/>
      </w:pPr>
      <w:r>
        <w:rPr>
          <w:b/>
        </w:rPr>
        <w:t xml:space="preserve">14.5.2.2  </w:t>
      </w:r>
      <w:r>
        <w:t>Označenie za neoprávneného – NE-IM; ide o konečné rozhodnutie bez možnosti opätovného posúdenia, protestu alebo odvolania, na určené obdobie od jedného (1) do štyroch (4) rokov.</w:t>
      </w:r>
    </w:p>
    <w:p>
      <w:pPr>
        <w:spacing w:after="120"/>
      </w:pPr>
      <w:r>
        <w:rPr>
          <w:b/>
        </w:rPr>
        <w:t xml:space="preserve">14.5.2.3  </w:t>
      </w:r>
      <w:r>
        <w:t>Pozastavenie účasti na všetkých podujatiach para taekwonda na určené obdobie od jedného (1) do štyroch (4) rokov a zverejnenie mena a obdobia zákazu účasti.</w:t>
      </w:r>
    </w:p>
    <w:p>
      <w:pPr>
        <w:spacing w:after="120"/>
      </w:pPr>
      <w:r>
        <w:rPr>
          <w:b/>
        </w:rPr>
        <w:t xml:space="preserve">14.5.2.4  </w:t>
      </w:r>
      <w:r>
        <w:t>Každému športovcovi, ktorému sa preukáže úmyselné skresľovanie skutočností a/alebo spoluúčasť na ňom VIAC AKO RAZ, sa pridelí označenie NE-IM na obdobie od štyroch (4) rokov až po doživotie.</w:t>
      </w:r>
    </w:p>
    <w:p>
      <w:pPr>
        <w:pStyle w:val="Heading2"/>
      </w:pPr>
      <w:r>
        <w:t>14.6 Napomáhanie úmyselnému skresľovaniu skutočností</w:t>
      </w:r>
    </w:p>
    <w:p>
      <w:pPr>
        <w:spacing w:after="120"/>
      </w:pPr>
      <w:r>
        <w:rPr>
          <w:b/>
        </w:rPr>
        <w:t xml:space="preserve">14.6.1  </w:t>
      </w:r>
      <w:r>
        <w:t>Každému členovi sprievodného personálu športovca, ktorému sa viac ako raz preukáže úmyselné skresľovanie skutočností a/alebo spoluúčasť na ňom, sa pozastaví účasť na akejkoľvek súťaži na obdobie od štyroch (4) rokov až po doživotie.</w:t>
      </w:r>
    </w:p>
    <w:p>
      <w:pPr>
        <w:spacing w:after="120"/>
      </w:pPr>
      <w:r>
        <w:rPr>
          <w:b/>
        </w:rPr>
        <w:t xml:space="preserve">14.6.2  </w:t>
      </w:r>
      <w:r>
        <w:t>Ak iná medzinárodná športová federácia vedie disciplinárne konanie voči účastníkovi (športovcovi, sprievodnému personálu športovca a pod.) pre úmyselné skresľovanie skutočností a uloží mu následky, WT môže tieto následky uznať, rešpektovať a vykonať.</w:t>
      </w:r>
    </w:p>
    <w:p>
      <w:pPr>
        <w:spacing w:after="120"/>
      </w:pPr>
      <w:r>
        <w:rPr>
          <w:b/>
        </w:rPr>
        <w:t xml:space="preserve">14.6.3  </w:t>
      </w:r>
      <w:r>
        <w:t>O prípadných následkoch pre družstvá, ktorých súčasťou je účastník (športovec, sprievodný personál športovca a pod.), ktorému sa preukázalo úmyselné skresľovanie skutočností a/alebo spoluúčasť na ňom, rozhoduje WT podľa vlastného uváženia.</w:t>
      </w:r>
    </w:p>
    <w:p>
      <w:pPr>
        <w:spacing w:after="120"/>
      </w:pPr>
      <w:r>
        <w:rPr>
          <w:b/>
        </w:rPr>
        <w:t xml:space="preserve">14.6.4  </w:t>
      </w:r>
      <w:r>
        <w:t>Každé disciplinárne opatrenie prijaté WT podľa týchto pravidiel musí byť vyriešené v súlade s … [poznámka prekladateľa: veta je v poskytnutom anglickom PDF na strane 54 nedokončená; chýba odkaz na predpis alebo pokračovanie].</w:t>
      </w:r>
    </w:p>
    <w:p>
      <w:r>
        <w:t>Poznámka: Ide o neoficiálny pracovný preklad. V prípade rozdielov má prednosť anglický originál World Taekwondo.</w:t>
      </w:r>
    </w:p>
    <w:sectPr w:rsidR="00FC693F" w:rsidRPr="0006063C" w:rsidSect="00034616">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