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SÚŤAŽNÉ PRAVIDLÁ PARA TAEKWONDA</w:t>
      </w:r>
    </w:p>
    <w:p>
      <w:r>
        <w:t>Neoficiálny slovenský preklad • 5. časť • články 12–14</w:t>
        <w:br/>
        <w:t>Originál: World Para Taekwondo Competition Rules, účinné od 11. apríla 2026 • strany 26–29</w:t>
      </w:r>
    </w:p>
    <w:p>
      <w:pPr>
        <w:pStyle w:val="Heading1"/>
      </w:pPr>
      <w:r>
        <w:t>Článok 12 – Techniky a povolené oblasti</w:t>
      </w:r>
    </w:p>
    <w:p>
      <w:r>
        <w:t>V para taekwonde – kyorugi sú z dôvodu bezpečnosti športovcov zakázané všetky techniky smerujúce na hlavu.</w:t>
      </w:r>
    </w:p>
    <w:p>
      <w:r>
        <w:t>12.1 Povolené techniky</w:t>
      </w:r>
    </w:p>
    <w:p>
      <w:r>
        <w:t>12.1.1 Technika päsťou: priamy úder vedený kĺbovou časťou pevne zovretej päste.</w:t>
      </w:r>
    </w:p>
    <w:p>
      <w:r>
        <w:t>12.1.2 Technika nohou: technika vykonaná ktoroukoľvek časťou chodidla pod členkovou kosťou.</w:t>
      </w:r>
    </w:p>
    <w:p>
      <w:r>
        <w:t>12.2 Povolené oblasti</w:t>
      </w:r>
    </w:p>
    <w:p>
      <w:r>
        <w:t>12.2.1 Trup: Útoky technikami päsťou a nohou sú povolené na časti tela kryté chráničom trupu. Takéto útoky však nesmú smerovať na chrbticu.</w:t>
      </w:r>
    </w:p>
    <w:p>
      <w:r>
        <w:t>12.3 Zakázané oblasti</w:t>
      </w:r>
    </w:p>
    <w:p>
      <w:r>
        <w:t>12.3.1 Hlava: Oblasť nad kľúčnou kosťou je zakázanou oblasťou.</w:t>
      </w:r>
    </w:p>
    <w:p>
      <w:r>
        <w:t>12.4 Bodované a nebodované techniky</w:t>
      </w:r>
    </w:p>
    <w:p>
      <w:r>
        <w:t>12.4.1 Technika nohou: technika vykonaná ktoroukoľvek časťou chodidla pod členkovou kosťou.</w:t>
      </w:r>
    </w:p>
    <w:p>
      <w:r>
        <w:t>12.4.2 Techniky päsťou sa nebodujú.</w:t>
      </w:r>
    </w:p>
    <w:p>
      <w:r>
        <w:t>Vysvetlivka č. 1: Techniky päsťou sú povolené, ale nezískavajú sa za ne body.</w:t>
      </w:r>
    </w:p>
    <w:p>
      <w:r>
        <w:t>Vysvetlivka č. 2: Použitie zakázanej techniky predstavuje zakázané konanie.</w:t>
      </w:r>
    </w:p>
    <w:p>
      <w:r>
        <w:t>Vysvetlivka č. 3: Hlava je zakázanou cieľovou oblasťou aj pre inak povolené techniky.</w:t>
      </w:r>
    </w:p>
    <w:p>
      <w:pPr>
        <w:pStyle w:val="Heading1"/>
      </w:pPr>
      <w:r>
        <w:t>Článok 13 – Platné body</w:t>
      </w:r>
    </w:p>
    <w:p>
      <w:r>
        <w:t>13.1 Bodované oblasti</w:t>
      </w:r>
    </w:p>
    <w:p>
      <w:r>
        <w:t>13.1.1 Trup: Modrá alebo červená farebná plocha chrániča trupu.</w:t>
      </w:r>
    </w:p>
    <w:p>
      <w:r>
        <w:t>13.2 Kritériá platných bodov</w:t>
      </w:r>
    </w:p>
    <w:p>
      <w:r>
        <w:t>13.2.1 Body sa udeľujú, ak je bodovaná technika vykonaná na bodovanú oblasť trupu s potrebnou silou a presnosťou.</w:t>
      </w:r>
    </w:p>
    <w:p>
      <w:r>
        <w:t>13.2.2 Pri použití elektronického systému chráničov a bodovania (PSS) určuje platnosť techniky, úroveň nárazu a platný kontakt s bodovanou oblasťou systém PSS.</w:t>
      </w:r>
    </w:p>
    <w:p>
      <w:r>
        <w:t>13.2.2.1 Určenie systémom PSS nepodlieha okamžitému video preskúmaniu (IVR), okrem prípadov bodov získaných v súvislosti so zakázaným konaním podľa článku 15.5.</w:t>
      </w:r>
    </w:p>
    <w:p>
      <w:r>
        <w:t>13.2.3 Komisia WT pre para taekwondo stanoví požadovanú úroveň nárazu a citlivosť systému PSS (úroveň zásahu) s použitím rôznych stupníc, pozorovania a vyhodnocovania počas súťaže, so zohľadnením hmotnostnej kategórie, pohlavia a športovej triedy.</w:t>
      </w:r>
    </w:p>
    <w:p>
      <w:r>
        <w:t>13.2.3.1 Úroveň zásahu sa uvedie v propozíciách turnaja a oznámi na porade vedúcich tímov.</w:t>
      </w:r>
    </w:p>
    <w:p>
      <w:r>
        <w:t>13.2.3.2 Technický delegát môže opätovne nastaviť platnú úroveň nárazu, ak úroveň zásahu nebola dostatočne otestovaná.</w:t>
      </w:r>
    </w:p>
    <w:p>
      <w:r>
        <w:t>13.3 Platné body sú tieto:</w:t>
      </w:r>
    </w:p>
    <w:p>
      <w:r>
        <w:t>13.3.1 Dva (2) body za platnú techniku nohou na chránič trupu.</w:t>
      </w:r>
    </w:p>
    <w:p>
      <w:r>
        <w:t>13.3.2 Štyri (4) body za platnú techniku s otočením alebo rotáciou na chránič trupu.</w:t>
      </w:r>
    </w:p>
    <w:p>
      <w:r>
        <w:t>13.3.3 Jeden (1) bod za každé napomenutie „Gam-jeom“ udelené súperovi.</w:t>
      </w:r>
    </w:p>
    <w:p>
      <w:r>
        <w:t>13.3.3.1 Ak sa „Gam-jeom“ udelí za pasívne správanie v posledných desiatich (10) sekundách každého kola, zaznamená sa jedno (1) „Gam-jeom“ a súperovi sa pridelia dva (2) body. Za pasívne správanie sa považuje: ① prekročenie hraničnej čiary; ② pád; ③ útek pred súperom alebo vyhýbanie sa mu.</w:t>
      </w:r>
    </w:p>
    <w:p>
      <w:r>
        <w:t>13.4 Výsledné skóre zápasu tvorí súčet bodov z troch kôl.</w:t>
      </w:r>
    </w:p>
    <w:p>
      <w:r>
        <w:t>13.4.1 Pri systéme na dve víťazné kolá (best of three) tvorí výsledné skóre zápasu počet vyhratých kôl z troch.</w:t>
      </w:r>
    </w:p>
    <w:p>
      <w:r>
        <w:t>13.5 Zrušenie bodov: Ak súťažiaci získa body po zakázanom konaní:</w:t>
      </w:r>
    </w:p>
    <w:p>
      <w:r>
        <w:t>13.5.1 Rozhodca vyhlási trest za zakázané konanie a získané body zruší.</w:t>
      </w:r>
    </w:p>
    <w:p>
      <w:r>
        <w:t>Vysvetlivka č. 1: Zadný kop (dwichagi) je druh techniky s otočením. Na uznanie technických bodov za zadný kop sa musí uskutočniť rotácia hlavy a ramien. Ak súťažiaci zasiahne súpera zadným kopom bez súčasnej rotácie hlavy a ramien, technika sa nepovažuje za kop s otočením.</w:t>
      </w:r>
    </w:p>
    <w:p>
      <w:pPr>
        <w:pStyle w:val="Heading1"/>
      </w:pPr>
      <w:r>
        <w:t>Článok 14 – Bodovanie a zverejňovanie výsledkov</w:t>
      </w:r>
    </w:p>
    <w:p>
      <w:r>
        <w:t>14.1 Platné body sa určujú predovšetkým elektronickým bodovacím systémom zabudovaným do chrániča trupu (PSS). Dodatočné body za kopy s otočením zaznamenávajú rozhodcovia pomocou ručných bodovacích zariadení. Ak sa PSS nepoužíva, všetky body určujú rozhodcovia pomocou ručných bodovacích zariadení.</w:t>
      </w:r>
    </w:p>
    <w:p>
      <w:r>
        <w:t>14.2 Dodatočný bod udelený za kop s otočením sa zruší, ak systém PSS nezaznamenal kop s otočením ako platný bodovaný zásah.</w:t>
      </w:r>
    </w:p>
    <w:p>
      <w:r>
        <w:t>14.3 Pri obsadení dvoma alebo viacerými postrannými rozhodcami musia platné bodovanie potvrdiť najmenej dvaja rozhodcovia.</w:t>
      </w:r>
    </w:p>
    <w:p>
      <w:r>
        <w:t>14.4 Pri obsadení jedným (1) postranným rozhodcom platné bodovanie potvrdzuje tento rozhodca.</w:t>
      </w:r>
    </w:p>
    <w:p>
      <w:r>
        <w:t>Poznámka prekladateľa: Číslovanie a odkazy na články sú ponechané podľa anglického originálu; prípadné redakčné nepresnosti originálu nie sú bez označenia opravované. Pri sporoch je rozhodujúce anglické znenie.</w:t>
      </w:r>
    </w:p>
    <w:sectPr w:rsidR="00FC693F" w:rsidRPr="0006063C" w:rsidSect="00034616">
      <w:headerReference w:type="default" r:id="rId9"/>
      <w:pgSz w:w="12240" w:h="15840"/>
      <w:pgMar w:top="1247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WORLD TAEKWONDO  |  PARA TAEKWONDO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