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WORLD TAEKWONDO</w:t>
      </w:r>
    </w:p>
    <w:p>
      <w:pPr>
        <w:pStyle w:val="Heading1"/>
      </w:pPr>
      <w:r>
        <w:t>Súťažné pravidlá para taekwonda – slovenský preklad</w:t>
      </w:r>
    </w:p>
    <w:p>
      <w:r>
        <w:t>Účinné od 11. apríla 2026 | Časť 6 – článok 15 | Neoficiálny pracovný preklad pre SATKD</w:t>
      </w:r>
    </w:p>
    <w:p>
      <w:pPr>
        <w:pStyle w:val="Heading1"/>
      </w:pPr>
      <w:r>
        <w:t>Článok 15 – Zakázané konanie a tresty</w:t>
      </w:r>
    </w:p>
    <w:p>
      <w:r>
        <w:rPr>
          <w:b/>
        </w:rPr>
        <w:t xml:space="preserve">15.1  </w:t>
      </w:r>
      <w:r>
        <w:t>Tresty udeľuje rozhodca.</w:t>
      </w:r>
    </w:p>
    <w:p>
      <w:r>
        <w:rPr>
          <w:b/>
        </w:rPr>
        <w:t xml:space="preserve">15.2  </w:t>
      </w:r>
      <w:r>
        <w:t>Zakázané konania uvedené v článku 15.4 sa trestajú nasledovne: [V anglickom origináli za dvojbodkou chýba pokračovanie.]</w:t>
      </w:r>
    </w:p>
    <w:p>
      <w:r>
        <w:rPr>
          <w:b/>
        </w:rPr>
        <w:t xml:space="preserve">15.3  </w:t>
      </w:r>
      <w:r>
        <w:t>Trest „Gam-jeom“ znamená jeden (1) dodatočný bod pre súpera.</w:t>
      </w:r>
    </w:p>
    <w:p>
      <w:r>
        <w:rPr>
          <w:b/>
        </w:rPr>
        <w:t xml:space="preserve">15.3.1  </w:t>
      </w:r>
      <w:r>
        <w:t>Podľa článku 13, bodu 13.3.3.1, sa za „Gam-jeom“ udelený za pasívne správanie v posledných desiatich (10) sekundách každého kola priznajú súperovi dva (2) body.</w:t>
      </w:r>
    </w:p>
    <w:p>
      <w:r>
        <w:rPr>
          <w:b/>
        </w:rPr>
        <w:t xml:space="preserve">15.4  </w:t>
      </w:r>
      <w:r>
        <w:t>Zakázané konania: nasledujúce konania sa považujú za zakázané a udeľuje sa za ne „Gam-jeom“.</w:t>
      </w:r>
    </w:p>
    <w:p>
      <w:r>
        <w:rPr>
          <w:b/>
        </w:rPr>
        <w:t xml:space="preserve">15.4.1  </w:t>
      </w:r>
      <w:r>
        <w:t>Prekročenie hraničnej čiary.</w:t>
      </w:r>
    </w:p>
    <w:p>
      <w:r>
        <w:rPr>
          <w:b/>
        </w:rPr>
        <w:t xml:space="preserve">15.4.2  </w:t>
      </w:r>
      <w:r>
        <w:t>Pád.</w:t>
      </w:r>
    </w:p>
    <w:p>
      <w:r>
        <w:rPr>
          <w:b/>
        </w:rPr>
        <w:t xml:space="preserve">15.4.3  </w:t>
      </w:r>
      <w:r>
        <w:t>Vyhýbanie sa zápasu alebo jeho zdržiavanie.</w:t>
      </w:r>
    </w:p>
    <w:p>
      <w:r>
        <w:rPr>
          <w:b/>
        </w:rPr>
        <w:t xml:space="preserve">15.4.4  </w:t>
      </w:r>
      <w:r>
        <w:t>Chytanie alebo tlačenie súpera.</w:t>
      </w:r>
    </w:p>
    <w:p>
      <w:r>
        <w:rPr>
          <w:b/>
        </w:rPr>
        <w:t xml:space="preserve">15.4.5  </w:t>
      </w:r>
      <w:r>
        <w:t>Za zakázané sa považuje: a) zdvihnutie nohy na blokovanie; b) kopnutie do nohy súpera s cieľom zabrániť jeho kopu; c) kop smerujúci pod pás; d) zdvihnutie nohy nad úroveň pása na kop do vzduchu štyrikrát (4) alebo viackrát; e) zdvihnutie nohy alebo kopanie do vzduchu dlhšie než tri (3) sekundy s cieľom brániť možnému útoku súpera.</w:t>
      </w:r>
    </w:p>
    <w:p>
      <w:r>
        <w:rPr>
          <w:b/>
        </w:rPr>
        <w:t xml:space="preserve">15.4.6  </w:t>
      </w:r>
      <w:r>
        <w:t>Kop pod pás.</w:t>
      </w:r>
    </w:p>
    <w:p>
      <w:r>
        <w:rPr>
          <w:b/>
        </w:rPr>
        <w:t xml:space="preserve">15.4.7  </w:t>
      </w:r>
      <w:r>
        <w:t>Útok na súpera po povele „Kal-yeo“.</w:t>
      </w:r>
    </w:p>
    <w:p>
      <w:r>
        <w:rPr>
          <w:b/>
        </w:rPr>
        <w:t xml:space="preserve">15.4.8  </w:t>
      </w:r>
      <w:r>
        <w:t>Úder rukou do hlavy súpera.</w:t>
      </w:r>
    </w:p>
    <w:p>
      <w:r>
        <w:rPr>
          <w:b/>
        </w:rPr>
        <w:t xml:space="preserve">15.4.9  </w:t>
      </w:r>
      <w:r>
        <w:t>Nebezpečné konanie (dangerous play).</w:t>
      </w:r>
    </w:p>
    <w:p>
      <w:r>
        <w:rPr>
          <w:b/>
        </w:rPr>
        <w:t xml:space="preserve">15.4.10  </w:t>
      </w:r>
      <w:r>
        <w:t>Konanie ohrozujúce vlastnú bezpečnosť (unsafe play).</w:t>
      </w:r>
    </w:p>
    <w:p>
      <w:r>
        <w:rPr>
          <w:b/>
        </w:rPr>
        <w:t xml:space="preserve">15.4.11  </w:t>
      </w:r>
      <w:r>
        <w:t>Úder hlavou alebo kolenom.</w:t>
      </w:r>
    </w:p>
    <w:p>
      <w:r>
        <w:rPr>
          <w:b/>
        </w:rPr>
        <w:t xml:space="preserve">15.4.12  </w:t>
      </w:r>
      <w:r>
        <w:t>Útok na spadnutého súpera.</w:t>
      </w:r>
    </w:p>
    <w:p>
      <w:r>
        <w:rPr>
          <w:b/>
        </w:rPr>
        <w:t xml:space="preserve">15.4.13  </w:t>
      </w:r>
      <w:r>
        <w:t>Útok na elektronický chránič trupu (PSS) bočnou alebo spodnou časťou chodidla v klinči.</w:t>
      </w:r>
    </w:p>
    <w:p>
      <w:r>
        <w:rPr>
          <w:b/>
        </w:rPr>
        <w:t xml:space="preserve">15.4.14  </w:t>
      </w:r>
      <w:r>
        <w:t>Nevhodné správanie športovca, trénera alebo tímového lekára: a) nerešpektovanie povelu alebo rozhodnutia rozhodcu; b) nevhodné protestovanie proti rozhodnutiu funkcionárov; c) nevhodné pokusy narušiť alebo ovplyvniť výsledok zápasu; d) provokovanie alebo urážanie súpera či trénera; e) prítomnosť neakreditovaného lekára alebo iného člena tímu na mieste určenom lekárovi; f) iné závažné nevhodné alebo nešportové správanie športovca či trénera; g) ak po zakázanom konaní nasleduje útok po „Kal-yeo“, rozhodca môže udeliť druhý „Gam-jeom“ za útok po „Kal-yeo“ alebo nevhodné správanie; h) predstieranie zranenia zahŕňa zveličovanie zranenia alebo bolesti na mieste, ktoré nebolo zasiahnuté, s cieľom vyvolať dojem porušenia pravidiel súperom, ako aj zveličovanie bolesti s cieľom získať čas.</w:t>
      </w:r>
    </w:p>
    <w:p>
      <w:r>
        <w:rPr>
          <w:b/>
        </w:rPr>
        <w:t xml:space="preserve">15.4.15  </w:t>
      </w:r>
      <w:r>
        <w:t>Ak sa tréner alebo športovec dopustí závažného nevhodného správania vrátane úmyselného nebezpečného konania a nerešpektuje povel rozhodcu, rozhodca udelí trest a zdvihnutím žltej karty požiada o sankčné konanie. Súťažná dozorná rada (CSB) preskúma správanie a rozhodne, či je sankcia primeraná. Samotná žltá karta neznamená diskvalifikáciu športovca ani trénera.</w:t>
      </w:r>
    </w:p>
    <w:p>
      <w:r>
        <w:rPr>
          <w:b/>
        </w:rPr>
        <w:t xml:space="preserve">15.5  </w:t>
      </w:r>
      <w:r>
        <w:t>Ak športovec úmyselne a opakovane odmieta dodržiavať súťažné pravidlá alebo pokyny rozhodcu, rozhodca môže zápas ukončiť a vyhlásiť súpera za víťaza.</w:t>
      </w:r>
    </w:p>
    <w:p>
      <w:r>
        <w:rPr>
          <w:b/>
        </w:rPr>
        <w:t xml:space="preserve">15.6  </w:t>
      </w:r>
      <w:r>
        <w:t>Ak kontrolný rozhodca alebo funkcionári na súťažnej ploche po konzultácii s technikom PSS zistia, že športovec alebo tréner sa pokúsil manipulovať s citlivosťou snímačov PSS alebo nevhodne upraviť PSS s cieľom ovplyvniť jeho funkciu, športovec bude diskvalifikovaný.</w:t>
      </w:r>
    </w:p>
    <w:p>
      <w:r>
        <w:rPr>
          <w:b/>
        </w:rPr>
        <w:t xml:space="preserve">15.7  </w:t>
      </w:r>
      <w:r>
        <w:t>Ak športovec dostane desať (10) trestov „Gam-jeom“, rozhodca ho vyhlási za porazeného na základe trestného rozhodnutia rozhodcu (PUN).</w:t>
      </w:r>
    </w:p>
    <w:p>
      <w:r>
        <w:rPr>
          <w:b/>
        </w:rPr>
        <w:t xml:space="preserve">15.8.1  </w:t>
      </w:r>
      <w:r>
        <w:t>V systéme na dve víťazné kolá sa po piatich (5) trestoch „Gam-jeom“ v jednom kole vyhlasuje súper za víťaza daného kola. [Originál uvádza toto ustanovenie pred bodom 15.8.]</w:t>
      </w:r>
    </w:p>
    <w:p>
      <w:r>
        <w:rPr>
          <w:b/>
        </w:rPr>
        <w:t xml:space="preserve">15.8  </w:t>
      </w:r>
      <w:r>
        <w:t>Podľa článku 15.8 sa „Gam-jeom“ započítava do celkového skóre troch kôl. [Znenie a poradie ustanovení sú prevzaté z originálu.]</w:t>
      </w:r>
    </w:p>
    <w:p>
      <w:pPr>
        <w:pStyle w:val="Heading1"/>
      </w:pPr>
      <w:r>
        <w:t>Výklad a vysvetlivky k článku 15</w:t>
      </w:r>
    </w:p>
    <w:p>
      <w:pPr>
        <w:pStyle w:val="Heading2"/>
      </w:pPr>
      <w:r>
        <w:t>Účel trestov</w:t>
      </w:r>
    </w:p>
    <w:p>
      <w:r>
        <w:t>(1) Chrániť bezpečnosť športovcov; (2) zabezpečiť spravodlivú súťaž; (3) podporovať používanie vhodných techník.</w:t>
      </w:r>
    </w:p>
    <w:p>
      <w:pPr>
        <w:pStyle w:val="Heading2"/>
      </w:pPr>
      <w:r>
        <w:t>i. Prekročenie hraničnej čiary</w:t>
      </w:r>
    </w:p>
    <w:p>
      <w:r>
        <w:t>„Gam-jeom“ sa udeľuje, ak ktorákolvek časť chodidla športovca prekročí hraničnú čiaru. Trest sa neudelí, ak športovec prekročil čiaru v dôsledku zakázaného konania súpera.</w:t>
      </w:r>
    </w:p>
    <w:p>
      <w:pPr>
        <w:pStyle w:val="Heading2"/>
      </w:pPr>
      <w:r>
        <w:t>ii. Pád</w:t>
      </w:r>
    </w:p>
    <w:p>
      <w:r>
        <w:t>Za pád sa udeľuje „Gam-jeom“. Ak pád spôsobilo zakázané konanie súpera, spadnutý športovec sa netrestá; trest dostane súper. Ak obaja spadnú po náhodnej zrážke alebo športovec spadne po bodovanom kope s otočkou, trest sa neudelí.</w:t>
      </w:r>
    </w:p>
    <w:p>
      <w:pPr>
        <w:pStyle w:val="Heading2"/>
      </w:pPr>
      <w:r>
        <w:t>iii. Vyhýbanie sa zápasu alebo zdržiavanie</w:t>
      </w:r>
    </w:p>
    <w:p>
      <w:r>
        <w:t>a) Ide o nečinnosť bez úmyslu útočiť. Za sústavné vyhýbanie sa kontaktu sa udeľuje „Gam-jeom“. Ak sú obaja neaktívni tri (3) sekundy, hlavný rozhodca dá povel „Gong-gyeok“ (útočte). Ak ani tri (3) sekundy po povele nikto nezačne konať, trest dostanú obaja; ak jeden športovec ustupuje z pôvodnej pozície, trest dostane on.</w:t>
      </w:r>
    </w:p>
    <w:p>
      <w:r>
        <w:t>b) Otočenie sa chrbtom a útek pred útokom sa trestá; rovnako úhyb pred útokom predklonom pod pás alebo prikrčením.</w:t>
      </w:r>
    </w:p>
    <w:p>
      <w:r>
        <w:t>c) Za ústup z technického kontaktu len s cieľom vyhnúť sa útoku a nechať plynúť čas sa trestá pasívny športovec.</w:t>
      </w:r>
    </w:p>
    <w:p>
      <w:r>
        <w:t>d) „Gam-jeom“ sa udeľuje aj športovcovi, ktorý žiada rozhodcu o zastavenie zápasu, aby si upravil ochranný výstroj.</w:t>
      </w:r>
    </w:p>
    <w:p>
      <w:pPr>
        <w:pStyle w:val="Heading2"/>
      </w:pPr>
      <w:r>
        <w:t>iv. Chytanie alebo tlačenie</w:t>
      </w:r>
    </w:p>
    <w:p>
      <w:r>
        <w:t>Zakázané je rukami chytať telo, odev alebo chrániče súpera, zachytiť jeho chodidlo alebo nohu či zaháknuť nohu predlaktím. Krátke jednorazové odstrčenie je dovolené, ak sa športovec následne od súpera oddelí. Trestá sa dlhé alebo súvislé tlačenie, vytlačenie súpera za hraničnú čiaru a tlačenie, ktoré znemožňuje kop alebo bežný útočný pohyb.</w:t>
      </w:r>
    </w:p>
    <w:p>
      <w:pPr>
        <w:pStyle w:val="Heading2"/>
      </w:pPr>
      <w:r>
        <w:t>v. Zdvihnutie nohy</w:t>
      </w:r>
    </w:p>
    <w:p>
      <w:r>
        <w:t>Zdvihnutie nohy alebo pohyb typu „cut kick“ sa netrestá iba vtedy, ak bezprostredne pokračuje kombinovanou technikou úderu alebo kopu.</w:t>
      </w:r>
    </w:p>
    <w:p>
      <w:pPr>
        <w:pStyle w:val="Heading2"/>
      </w:pPr>
      <w:r>
        <w:t>vi. Útok pod pás</w:t>
      </w:r>
    </w:p>
    <w:p>
      <w:r>
        <w:t>Zahŕňa útok na akúkoľvek časť tela pod pásom. Ak zasiahnutie pod pás spôsobí zasiahnutý športovec počas výmeny techník, trest sa neudelí. Pravidlo sa vzťahuje aj na silný kop alebo dupnutie na stehno, koleno či predkolenie s cieľom narušiť súperovu techniku.</w:t>
      </w:r>
    </w:p>
    <w:p>
      <w:pPr>
        <w:pStyle w:val="Heading2"/>
      </w:pPr>
      <w:r>
        <w:t>vii. Útok po „Kal-yeo“</w:t>
      </w:r>
    </w:p>
    <w:p>
      <w:r>
        <w:t>a) Útok po „Kal-yeo“ spravidla vyžaduje skutočný kontakt s telom súpera.</w:t>
      </w:r>
    </w:p>
    <w:p>
      <w:r>
        <w:t>b) Ak útočný pohyb začal pred povelom „Kal-yeo“, netrestá sa.</w:t>
      </w:r>
    </w:p>
    <w:p>
      <w:r>
        <w:t>c) Pri videopreskúmaní je okamih „Kal-yeo“ moment dokončenia signálu rozhodcu úplným vystretím ruky; začiatok útoku je okamih úplného odlepenia útočiaceho chodidla od podlahy.</w:t>
      </w:r>
    </w:p>
    <w:p>
      <w:r>
        <w:t>d) Ak útok po „Kal-yeo“ nezasiahol súpera, ale bol zjavne úmyselný a zlomyseľný, rozhodca môže udeliť „Gam-jeom“.</w:t>
      </w:r>
    </w:p>
    <w:p>
      <w:pPr>
        <w:pStyle w:val="Heading2"/>
      </w:pPr>
      <w:r>
        <w:t>viii. Úder hlavou alebo kolenom</w:t>
      </w:r>
    </w:p>
    <w:p>
      <w:r>
        <w:t>Týka sa úmyselného úderu hlavou alebo kolenom pri malej vzdialenosti od súpera. Netrestá sa náhodný kontakt kolenom, keď súper náhle vbehne do vykonávaného kopu, ani neúmyselný kontakt spôsobený nesprávnym odhadom vzdialenosti.</w:t>
      </w:r>
    </w:p>
    <w:p>
      <w:pPr>
        <w:pStyle w:val="Heading2"/>
      </w:pPr>
      <w:r>
        <w:t>ix. Útok na spadnutého súpera</w:t>
      </w:r>
    </w:p>
    <w:p>
      <w:r>
        <w:t>Je mimoriadne nebezpečný: spadnutý súper sa nevie okamžite brániť a náraz techniky môže byť vzhľadom na jeho polohu silnejší. Úmyselný útok na spadnutého súpera sa trestá bez ohľadu na intenzitu zásahu.</w:t>
      </w:r>
    </w:p>
    <w:p>
      <w:pPr>
        <w:pStyle w:val="Heading2"/>
      </w:pPr>
      <w:r>
        <w:t>x. Nebezpečné konanie (dangerous play)</w:t>
      </w:r>
    </w:p>
    <w:p>
      <w:r>
        <w:t>Zahŕňa kopnutie súpera do hlavy. Úmyselné aj neúmyselné nebezpečné konanie sa trestá „Gam-jeom“. Ak nebezpečný zásah vznikol v dôsledku nebezpečnej taktiky samotného zasiahnutého športovca (unsafe play), tento článok sa nepoužije.</w:t>
      </w:r>
    </w:p>
    <w:p>
      <w:r>
        <w:t>Neúmyselné nebezpečné konanie: technika zasiahne chránič trupu alebo rameno a v dôsledku pohybu súpera sa skĺzne na hlavu.</w:t>
      </w:r>
    </w:p>
    <w:p>
      <w:r>
        <w:t>Úmyselné nebezpečné konanie: priamy zásah hlavy technikou vo výške hlavy, zjavné mierenie a zásah hlavy alebo priamy zásah hlavy technikou s otočkou. Za úmyselné nebezpečné konanie nasleduje „Gam-jeom“ a žltá karta. Opakovanie, najviac trikrát (3) počas celého zápasu, vedie k diskvalifikácii (DSQ). Ak podľa lekára súper nemôže pokračovať, vinník prehráva rozhodnutím RSC.</w:t>
      </w:r>
    </w:p>
    <w:p>
      <w:pPr>
        <w:pStyle w:val="Heading2"/>
      </w:pPr>
      <w:r>
        <w:t>xi. Konanie ohrozujúce vlastnú bezpečnosť (unsafe play)</w:t>
      </w:r>
    </w:p>
    <w:p>
      <w:r>
        <w:t>Nastáva, keď športovec úmyselne alebo neúmyselne zaujme postoj, uhýba sa technikám alebo používa taktiku, pri ktorej sa jeho hlava stáva terčom a zvyšuje sa riziko zásahu hlavy. Patrí sem aj blokovanie techniky tak, že zasiahne vlastnú hlavu.</w:t>
      </w:r>
    </w:p>
    <w:p>
      <w:r>
        <w:t>Ak dôjde k zásahu hlavy a rozhodca si nie je istý, či ide o úmyselné alebo neúmyselné nebezpečné konanie či unsafe play, vyžiada si videopreskúmanie (IVR).</w:t>
      </w:r>
    </w:p>
    <w:p>
      <w:pPr>
        <w:pStyle w:val="Heading2"/>
      </w:pPr>
      <w:r>
        <w:t>Nevhodné správanie počas prestávky</w:t>
      </w:r>
    </w:p>
    <w:p>
      <w:r>
        <w:t>Ak sa športovec alebo tréner dopustí nevhodného správania počas prestávky viac než päť (5) sekúnd po skončení kola, rozhodca môže okamžite udeliť „Gam-jeom“, ktorý sa zaznamená do nasledujúceho kola. Ak ku konaniu dôjde do piatich (5) sekúnd po skončení kola, trest sa zapíše do predchádzajúceho kola.</w:t>
      </w:r>
    </w:p>
    <w:p>
      <w:r>
        <w:t>Poznámka pre SATKD: Neoficiálny preklad. Originál obsahuje redakčné nepresnosti v bodoch 15.2 a 15.7–15.8.1; v prípade sporu je rozhodujúce anglické znenie World Taekwondo.</w:t>
      </w:r>
    </w:p>
    <w:sectPr w:rsidR="00FC693F" w:rsidRPr="0006063C" w:rsidSect="00034616">
      <w:pgSz w:w="12240" w:h="15840"/>
      <w:pgMar w:top="1134" w:right="1800" w:bottom="113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